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C7D7" w14:textId="77777777" w:rsidR="00EC51E0" w:rsidRDefault="00EC51E0" w:rsidP="00EC51E0">
      <w:pPr>
        <w:tabs>
          <w:tab w:val="left" w:pos="15594"/>
        </w:tabs>
        <w:spacing w:before="63"/>
        <w:rPr>
          <w:rFonts w:asciiTheme="minorHAnsi" w:hAnsiTheme="minorHAnsi" w:cstheme="minorHAnsi"/>
          <w:b/>
          <w:bCs/>
          <w:sz w:val="21"/>
          <w:highlight w:val="yellow"/>
          <w:shd w:val="clear" w:color="auto" w:fill="FFFFFF" w:themeFill="background1"/>
          <w:lang w:val="en-AU"/>
        </w:rPr>
      </w:pPr>
    </w:p>
    <w:p w14:paraId="1FA440B3" w14:textId="77777777" w:rsidR="00EC51E0" w:rsidRDefault="00EC51E0" w:rsidP="001A6FCF">
      <w:pPr>
        <w:tabs>
          <w:tab w:val="left" w:pos="15594"/>
        </w:tabs>
        <w:spacing w:before="63"/>
        <w:rPr>
          <w:rFonts w:asciiTheme="minorHAnsi" w:hAnsiTheme="minorHAnsi" w:cstheme="minorHAnsi"/>
          <w:sz w:val="21"/>
          <w:shd w:val="clear" w:color="auto" w:fill="FFFFFF" w:themeFill="background1"/>
          <w:lang w:val="en-AU"/>
        </w:rPr>
      </w:pPr>
      <w:r w:rsidRPr="00EC51E0">
        <w:rPr>
          <w:rFonts w:asciiTheme="minorHAnsi" w:hAnsiTheme="minorHAnsi" w:cstheme="minorHAnsi"/>
          <w:b/>
          <w:bCs/>
          <w:sz w:val="21"/>
          <w:highlight w:val="yellow"/>
          <w:shd w:val="clear" w:color="auto" w:fill="FFFFFF" w:themeFill="background1"/>
          <w:lang w:val="en-AU"/>
        </w:rPr>
        <w:t>Instructions for Students</w:t>
      </w:r>
      <w:r>
        <w:rPr>
          <w:rFonts w:asciiTheme="minorHAnsi" w:hAnsiTheme="minorHAnsi" w:cstheme="minorHAnsi"/>
          <w:sz w:val="21"/>
          <w:shd w:val="clear" w:color="auto" w:fill="FFFFFF" w:themeFill="background1"/>
          <w:lang w:val="en-AU"/>
        </w:rPr>
        <w:t xml:space="preserve">: Please complete all field </w:t>
      </w:r>
      <w:r w:rsidRPr="006273A7">
        <w:rPr>
          <w:rFonts w:asciiTheme="minorHAnsi" w:hAnsiTheme="minorHAnsi" w:cstheme="minorHAnsi"/>
          <w:sz w:val="21"/>
          <w:highlight w:val="yellow"/>
          <w:shd w:val="clear" w:color="auto" w:fill="FFFFFF" w:themeFill="background1"/>
          <w:lang w:val="en-AU"/>
        </w:rPr>
        <w:t>highlighted in yellow</w:t>
      </w:r>
      <w:r>
        <w:rPr>
          <w:rFonts w:asciiTheme="minorHAnsi" w:hAnsiTheme="minorHAnsi" w:cstheme="minorHAnsi"/>
          <w:sz w:val="21"/>
          <w:shd w:val="clear" w:color="auto" w:fill="FFFFFF" w:themeFill="background1"/>
          <w:lang w:val="en-AU"/>
        </w:rPr>
        <w:t xml:space="preserve">. Please read all statements in table and make sure you understand the processes and your responsibilities. In addition to this USC Risk Assessment, you will need to submit </w:t>
      </w:r>
      <w:r w:rsidRPr="006273A7">
        <w:rPr>
          <w:rFonts w:asciiTheme="minorHAnsi" w:hAnsiTheme="minorHAnsi" w:cstheme="minorHAnsi"/>
          <w:sz w:val="21"/>
          <w:shd w:val="clear" w:color="auto" w:fill="FFFFFF" w:themeFill="background1"/>
          <w:lang w:val="en-AU"/>
        </w:rPr>
        <w:t>copies of all relevant risk assessments and safe work method statements that are developed for your work experience activities</w:t>
      </w:r>
      <w:r>
        <w:rPr>
          <w:rFonts w:asciiTheme="minorHAnsi" w:hAnsiTheme="minorHAnsi" w:cstheme="minorHAnsi"/>
          <w:sz w:val="21"/>
          <w:shd w:val="clear" w:color="auto" w:fill="FFFFFF" w:themeFill="background1"/>
          <w:lang w:val="en-AU"/>
        </w:rPr>
        <w:t xml:space="preserve"> by the organisation you will work for, before you can start your placement. This is your responsibility.  Please add an electronic signature to the signature box (you can take a photo of your signature with your phone, email it to yourself, crop it and insert it into table). Once you have finished filling out form, save file name as: </w:t>
      </w:r>
      <w:r w:rsidRPr="00EC51E0">
        <w:rPr>
          <w:rFonts w:asciiTheme="minorHAnsi" w:hAnsiTheme="minorHAnsi" w:cstheme="minorHAnsi"/>
          <w:b/>
          <w:bCs/>
          <w:i/>
          <w:iCs/>
          <w:sz w:val="21"/>
          <w:shd w:val="clear" w:color="auto" w:fill="FFFFFF" w:themeFill="background1"/>
          <w:lang w:val="en-AU"/>
        </w:rPr>
        <w:t>(</w:t>
      </w:r>
      <w:r w:rsidRPr="00EC51E0">
        <w:rPr>
          <w:rFonts w:asciiTheme="minorHAnsi" w:hAnsiTheme="minorHAnsi" w:cstheme="minorHAnsi"/>
          <w:b/>
          <w:bCs/>
          <w:i/>
          <w:iCs/>
          <w:sz w:val="21"/>
          <w:highlight w:val="yellow"/>
          <w:shd w:val="clear" w:color="auto" w:fill="FFFFFF" w:themeFill="background1"/>
          <w:lang w:val="en-AU"/>
        </w:rPr>
        <w:t>Your Surname, First Initial</w:t>
      </w:r>
      <w:r w:rsidRPr="00EC51E0">
        <w:rPr>
          <w:rFonts w:asciiTheme="minorHAnsi" w:hAnsiTheme="minorHAnsi" w:cstheme="minorHAnsi"/>
          <w:b/>
          <w:bCs/>
          <w:i/>
          <w:iCs/>
          <w:sz w:val="21"/>
          <w:shd w:val="clear" w:color="auto" w:fill="FFFFFF" w:themeFill="background1"/>
          <w:lang w:val="en-AU"/>
        </w:rPr>
        <w:t>) – USC Risk Assessment for Work Experience at (</w:t>
      </w:r>
      <w:r w:rsidRPr="00EC51E0">
        <w:rPr>
          <w:rFonts w:asciiTheme="minorHAnsi" w:hAnsiTheme="minorHAnsi" w:cstheme="minorHAnsi"/>
          <w:b/>
          <w:bCs/>
          <w:i/>
          <w:iCs/>
          <w:sz w:val="21"/>
          <w:highlight w:val="yellow"/>
          <w:shd w:val="clear" w:color="auto" w:fill="FFFFFF" w:themeFill="background1"/>
          <w:lang w:val="en-AU"/>
        </w:rPr>
        <w:t>the Company</w:t>
      </w:r>
      <w:r w:rsidRPr="00EC51E0">
        <w:rPr>
          <w:rFonts w:asciiTheme="minorHAnsi" w:hAnsiTheme="minorHAnsi" w:cstheme="minorHAnsi"/>
          <w:b/>
          <w:bCs/>
          <w:i/>
          <w:iCs/>
          <w:sz w:val="21"/>
          <w:shd w:val="clear" w:color="auto" w:fill="FFFFFF" w:themeFill="background1"/>
          <w:lang w:val="en-AU"/>
        </w:rPr>
        <w:t>)</w:t>
      </w:r>
      <w:r>
        <w:rPr>
          <w:rFonts w:asciiTheme="minorHAnsi" w:hAnsiTheme="minorHAnsi" w:cstheme="minorHAnsi"/>
          <w:sz w:val="21"/>
          <w:shd w:val="clear" w:color="auto" w:fill="FFFFFF" w:themeFill="background1"/>
          <w:lang w:val="en-AU"/>
        </w:rPr>
        <w:t xml:space="preserve"> and send it back to me at </w:t>
      </w:r>
      <w:hyperlink r:id="rId8" w:history="1">
        <w:r w:rsidR="001A6FCF">
          <w:rPr>
            <w:rStyle w:val="Hyperlink"/>
          </w:rPr>
          <w:t>amccallu@usc.edu.au</w:t>
        </w:r>
      </w:hyperlink>
    </w:p>
    <w:p w14:paraId="7B52D257" w14:textId="77777777" w:rsidR="001A6FCF" w:rsidRDefault="001A6FCF" w:rsidP="001A6FCF">
      <w:pPr>
        <w:tabs>
          <w:tab w:val="left" w:pos="15594"/>
        </w:tabs>
        <w:spacing w:before="63"/>
        <w:rPr>
          <w:rStyle w:val="Hyperlink"/>
          <w:rFonts w:ascii="Calibri"/>
          <w:lang w:val="en-AU"/>
        </w:rPr>
      </w:pPr>
    </w:p>
    <w:p w14:paraId="335C401A" w14:textId="77777777" w:rsidR="00C45616" w:rsidRPr="00EC51E0" w:rsidRDefault="00C45616" w:rsidP="008F6D90">
      <w:pPr>
        <w:tabs>
          <w:tab w:val="left" w:pos="15594"/>
        </w:tabs>
        <w:spacing w:before="63"/>
        <w:rPr>
          <w:rFonts w:asciiTheme="minorHAnsi" w:hAnsiTheme="minorHAnsi" w:cstheme="minorHAnsi"/>
          <w:color w:val="0070C0"/>
          <w:sz w:val="24"/>
          <w:shd w:val="clear" w:color="auto" w:fill="E9F1EE"/>
          <w:lang w:val="en-AU"/>
        </w:rPr>
      </w:pPr>
      <w:r w:rsidRPr="000A5F1A">
        <w:rPr>
          <w:rFonts w:asciiTheme="minorHAnsi" w:hAnsiTheme="minorHAnsi" w:cstheme="minorHAnsi"/>
          <w:color w:val="0070C0"/>
          <w:spacing w:val="-4"/>
          <w:sz w:val="24"/>
          <w:shd w:val="clear" w:color="auto" w:fill="E9F1EE"/>
          <w:lang w:val="en-AU"/>
        </w:rPr>
        <w:t xml:space="preserve"> </w:t>
      </w:r>
      <w:r w:rsidRPr="000A5F1A">
        <w:rPr>
          <w:rFonts w:asciiTheme="minorHAnsi" w:hAnsiTheme="minorHAnsi" w:cstheme="minorHAnsi"/>
          <w:color w:val="0070C0"/>
          <w:sz w:val="24"/>
          <w:shd w:val="clear" w:color="auto" w:fill="E9F1EE"/>
          <w:lang w:val="en-AU"/>
        </w:rPr>
        <w:t>Background:</w:t>
      </w:r>
      <w:r w:rsidR="00E756AE" w:rsidRPr="000A5F1A">
        <w:rPr>
          <w:rFonts w:asciiTheme="minorHAnsi" w:hAnsiTheme="minorHAnsi" w:cstheme="minorHAnsi"/>
          <w:color w:val="0070C0"/>
          <w:sz w:val="24"/>
          <w:shd w:val="clear" w:color="auto" w:fill="E9F1EE"/>
          <w:lang w:val="en-AU"/>
        </w:rPr>
        <w:t xml:space="preserve">  </w:t>
      </w:r>
      <w:sdt>
        <w:sdtPr>
          <w:rPr>
            <w:rFonts w:asciiTheme="minorHAnsi" w:eastAsiaTheme="minorHAnsi" w:hAnsiTheme="minorHAnsi" w:cstheme="minorBidi"/>
            <w:shd w:val="clear" w:color="auto" w:fill="E7E6E6" w:themeFill="background2"/>
            <w:lang w:val="en-AU"/>
          </w:rPr>
          <w:id w:val="1338959343"/>
          <w:placeholder>
            <w:docPart w:val="7E5147C2CEF04BBAA84E5F35B8C7BFF3"/>
          </w:placeholder>
          <w15:color w:val="808080"/>
          <w:text/>
        </w:sdtPr>
        <w:sdtEndPr/>
        <w:sdtContent>
          <w:r w:rsidR="00DC0836" w:rsidRPr="000A5F1A">
            <w:rPr>
              <w:rFonts w:asciiTheme="minorHAnsi" w:eastAsiaTheme="minorHAnsi" w:hAnsiTheme="minorHAnsi" w:cstheme="minorBidi"/>
              <w:shd w:val="clear" w:color="auto" w:fill="E7E6E6" w:themeFill="background2"/>
              <w:lang w:val="en-AU"/>
            </w:rPr>
            <w:t>As part of the USC Engineering Program, all students are required to complete a minimum of 12 weeks (60 days) relevant work experience at an approved host organisation. USC students are covered by University insurances to undertake unpaid work experience at the host organisation. However, host organisations are required to induct students in appropriate safe work methods, and to work with the students to develop appropriate risk assessments for the work they will be performing with the organisation. The risk assessment is also a tool to provide clarity regarding WHS responsibilities and control of the working environment. Host organisations must provide copies of all internal risk assessments and safe work method statements developed to manage potential risks to student while they are undertaking work experience.</w:t>
          </w:r>
        </w:sdtContent>
      </w:sdt>
    </w:p>
    <w:p w14:paraId="7513FFE1" w14:textId="77777777" w:rsidR="006273A7" w:rsidRPr="000A5F1A" w:rsidRDefault="006273A7" w:rsidP="008F6D90">
      <w:pPr>
        <w:tabs>
          <w:tab w:val="left" w:pos="15594"/>
        </w:tabs>
        <w:spacing w:before="63"/>
        <w:rPr>
          <w:rFonts w:asciiTheme="minorHAnsi" w:hAnsiTheme="minorHAnsi" w:cstheme="minorHAnsi"/>
          <w:sz w:val="21"/>
          <w:lang w:val="en-AU"/>
        </w:rPr>
      </w:pPr>
    </w:p>
    <w:tbl>
      <w:tblPr>
        <w:tblStyle w:val="TableGrid"/>
        <w:tblW w:w="0" w:type="auto"/>
        <w:tblInd w:w="124" w:type="dxa"/>
        <w:tblLook w:val="04A0" w:firstRow="1" w:lastRow="0" w:firstColumn="1" w:lastColumn="0" w:noHBand="0" w:noVBand="1"/>
      </w:tblPr>
      <w:tblGrid>
        <w:gridCol w:w="5541"/>
        <w:gridCol w:w="9632"/>
      </w:tblGrid>
      <w:tr w:rsidR="00C04DAF" w:rsidRPr="000A5F1A" w14:paraId="2E958164" w14:textId="77777777" w:rsidTr="00DE3E2D">
        <w:trPr>
          <w:trHeight w:val="517"/>
        </w:trPr>
        <w:tc>
          <w:tcPr>
            <w:tcW w:w="5541" w:type="dxa"/>
          </w:tcPr>
          <w:p w14:paraId="1B4C6429" w14:textId="77777777" w:rsidR="00C04DAF" w:rsidRPr="000A5F1A" w:rsidRDefault="00C04DAF" w:rsidP="004C344E">
            <w:pPr>
              <w:spacing w:before="90"/>
              <w:rPr>
                <w:rStyle w:val="Heading2Char"/>
                <w:color w:val="C45911" w:themeColor="accent2" w:themeShade="BF"/>
                <w:lang w:val="en-AU"/>
              </w:rPr>
            </w:pPr>
            <w:r w:rsidRPr="000A5F1A">
              <w:rPr>
                <w:rStyle w:val="Heading2Char"/>
                <w:color w:val="C45911" w:themeColor="accent2" w:themeShade="BF"/>
                <w:lang w:val="en-AU"/>
              </w:rPr>
              <w:t>Scope</w:t>
            </w:r>
            <w:r w:rsidR="001726C0" w:rsidRPr="000A5F1A">
              <w:rPr>
                <w:rStyle w:val="Heading2Char"/>
                <w:color w:val="C45911" w:themeColor="accent2" w:themeShade="BF"/>
                <w:lang w:val="en-AU"/>
              </w:rPr>
              <w:t xml:space="preserve"> </w:t>
            </w:r>
            <w:r w:rsidR="001726C0" w:rsidRPr="000A5F1A">
              <w:rPr>
                <w:rStyle w:val="Heading2Char"/>
                <w:b w:val="0"/>
                <w:color w:val="C45911" w:themeColor="accent2" w:themeShade="BF"/>
                <w:lang w:val="en-AU"/>
              </w:rPr>
              <w:t>(What this risk assessment covers)</w:t>
            </w:r>
            <w:r w:rsidRPr="000A5F1A">
              <w:rPr>
                <w:rStyle w:val="Heading2Char"/>
                <w:color w:val="C45911" w:themeColor="accent2" w:themeShade="BF"/>
                <w:lang w:val="en-AU"/>
              </w:rPr>
              <w:t xml:space="preserve">: </w:t>
            </w:r>
          </w:p>
        </w:tc>
        <w:tc>
          <w:tcPr>
            <w:tcW w:w="9632" w:type="dxa"/>
          </w:tcPr>
          <w:p w14:paraId="5CAB3177" w14:textId="77777777" w:rsidR="00C04DAF" w:rsidRPr="000A5F1A" w:rsidRDefault="00C04DAF" w:rsidP="004C344E">
            <w:pPr>
              <w:rPr>
                <w:rStyle w:val="Heading2Char"/>
                <w:b w:val="0"/>
                <w:bCs w:val="0"/>
                <w:color w:val="C45911" w:themeColor="accent2" w:themeShade="BF"/>
                <w:sz w:val="22"/>
                <w:szCs w:val="22"/>
                <w:lang w:val="en-AU"/>
              </w:rPr>
            </w:pPr>
            <w:r w:rsidRPr="000A5F1A">
              <w:rPr>
                <w:rStyle w:val="Heading2Char"/>
                <w:color w:val="C45911" w:themeColor="accent2" w:themeShade="BF"/>
                <w:lang w:val="en-AU"/>
              </w:rPr>
              <w:t xml:space="preserve">Excludes </w:t>
            </w:r>
            <w:r w:rsidRPr="000A5F1A">
              <w:rPr>
                <w:rStyle w:val="Heading2Char"/>
                <w:b w:val="0"/>
                <w:color w:val="C45911" w:themeColor="accent2" w:themeShade="BF"/>
                <w:lang w:val="en-AU"/>
              </w:rPr>
              <w:t>(</w:t>
            </w:r>
            <w:r w:rsidRPr="000A5F1A">
              <w:rPr>
                <w:rStyle w:val="Heading2Char"/>
                <w:b w:val="0"/>
                <w:bCs w:val="0"/>
                <w:color w:val="C45911" w:themeColor="accent2" w:themeShade="BF"/>
                <w:sz w:val="22"/>
                <w:szCs w:val="22"/>
                <w:lang w:val="en-AU"/>
              </w:rPr>
              <w:t>specific risk assessments required)</w:t>
            </w:r>
          </w:p>
        </w:tc>
      </w:tr>
      <w:tr w:rsidR="00C04DAF" w:rsidRPr="000A5F1A" w14:paraId="09D5DE6D" w14:textId="77777777" w:rsidTr="00DE3E2D">
        <w:tc>
          <w:tcPr>
            <w:tcW w:w="5541" w:type="dxa"/>
          </w:tcPr>
          <w:p w14:paraId="3891A708" w14:textId="77777777" w:rsidR="009C65E7" w:rsidRPr="000A5F1A" w:rsidRDefault="009C65E7" w:rsidP="00DC0836">
            <w:pPr>
              <w:pStyle w:val="ListParagraph"/>
              <w:numPr>
                <w:ilvl w:val="0"/>
                <w:numId w:val="54"/>
              </w:numPr>
              <w:rPr>
                <w:rStyle w:val="Heading2Char"/>
                <w:b w:val="0"/>
                <w:color w:val="C45911" w:themeColor="accent2" w:themeShade="BF"/>
                <w:sz w:val="20"/>
                <w:szCs w:val="20"/>
                <w:lang w:val="en-AU"/>
              </w:rPr>
            </w:pPr>
            <w:r w:rsidRPr="000A5F1A">
              <w:rPr>
                <w:rStyle w:val="Heading2Char"/>
                <w:b w:val="0"/>
                <w:color w:val="C45911" w:themeColor="accent2" w:themeShade="BF"/>
                <w:sz w:val="20"/>
                <w:szCs w:val="20"/>
                <w:lang w:val="en-AU"/>
              </w:rPr>
              <w:t>Organisation</w:t>
            </w:r>
            <w:r w:rsidR="00AB6AD0" w:rsidRPr="000A5F1A">
              <w:rPr>
                <w:rStyle w:val="Heading2Char"/>
                <w:b w:val="0"/>
                <w:color w:val="C45911" w:themeColor="accent2" w:themeShade="BF"/>
                <w:sz w:val="20"/>
                <w:szCs w:val="20"/>
                <w:lang w:val="en-AU"/>
              </w:rPr>
              <w:t xml:space="preserve"> or commercial operation</w:t>
            </w:r>
            <w:r w:rsidR="00543074" w:rsidRPr="000A5F1A">
              <w:rPr>
                <w:rStyle w:val="Heading2Char"/>
                <w:b w:val="0"/>
                <w:color w:val="C45911" w:themeColor="accent2" w:themeShade="BF"/>
                <w:sz w:val="20"/>
                <w:szCs w:val="20"/>
                <w:lang w:val="en-AU"/>
              </w:rPr>
              <w:t>/s-</w:t>
            </w:r>
            <w:r w:rsidRPr="000A5F1A">
              <w:rPr>
                <w:rStyle w:val="Heading2Char"/>
                <w:b w:val="0"/>
                <w:color w:val="C45911" w:themeColor="accent2" w:themeShade="BF"/>
                <w:sz w:val="20"/>
                <w:szCs w:val="20"/>
                <w:lang w:val="en-AU"/>
              </w:rPr>
              <w:t>based sites</w:t>
            </w:r>
            <w:r w:rsidR="00543074" w:rsidRPr="000A5F1A">
              <w:rPr>
                <w:rStyle w:val="Heading2Char"/>
                <w:b w:val="0"/>
                <w:color w:val="C45911" w:themeColor="accent2" w:themeShade="BF"/>
                <w:sz w:val="20"/>
                <w:szCs w:val="20"/>
                <w:lang w:val="en-AU"/>
              </w:rPr>
              <w:t xml:space="preserve"> or </w:t>
            </w:r>
            <w:r w:rsidRPr="000A5F1A">
              <w:rPr>
                <w:rStyle w:val="Heading2Char"/>
                <w:b w:val="0"/>
                <w:color w:val="C45911" w:themeColor="accent2" w:themeShade="BF"/>
                <w:sz w:val="20"/>
                <w:szCs w:val="20"/>
                <w:lang w:val="en-AU"/>
              </w:rPr>
              <w:t>locations in proximity to a town, or city.</w:t>
            </w:r>
          </w:p>
          <w:p w14:paraId="46C19F3E" w14:textId="77777777" w:rsidR="00AB6AD0" w:rsidRPr="000A5F1A" w:rsidRDefault="00AB6AD0" w:rsidP="00DC0836">
            <w:pPr>
              <w:pStyle w:val="ListParagraph"/>
              <w:numPr>
                <w:ilvl w:val="0"/>
                <w:numId w:val="54"/>
              </w:numPr>
              <w:rPr>
                <w:rStyle w:val="Heading2Char"/>
                <w:b w:val="0"/>
                <w:color w:val="C45911" w:themeColor="accent2" w:themeShade="BF"/>
                <w:sz w:val="20"/>
                <w:szCs w:val="20"/>
                <w:lang w:val="en-AU"/>
              </w:rPr>
            </w:pPr>
            <w:r w:rsidRPr="000A5F1A">
              <w:rPr>
                <w:rStyle w:val="Heading2Char"/>
                <w:b w:val="0"/>
                <w:color w:val="C45911" w:themeColor="accent2" w:themeShade="BF"/>
                <w:sz w:val="20"/>
                <w:szCs w:val="20"/>
                <w:lang w:val="en-AU"/>
              </w:rPr>
              <w:t>During daylight hours</w:t>
            </w:r>
          </w:p>
          <w:p w14:paraId="0D06F65A" w14:textId="77777777" w:rsidR="00CE44D2" w:rsidRPr="000A5F1A" w:rsidRDefault="00CE44D2" w:rsidP="00AB6AD0">
            <w:pPr>
              <w:rPr>
                <w:rStyle w:val="Heading2Char"/>
                <w:b w:val="0"/>
                <w:color w:val="C45911" w:themeColor="accent2" w:themeShade="BF"/>
                <w:sz w:val="20"/>
                <w:szCs w:val="20"/>
                <w:lang w:val="en-AU"/>
              </w:rPr>
            </w:pPr>
          </w:p>
        </w:tc>
        <w:tc>
          <w:tcPr>
            <w:tcW w:w="9632" w:type="dxa"/>
          </w:tcPr>
          <w:p w14:paraId="5F259297" w14:textId="77777777" w:rsidR="009C65E7" w:rsidRPr="000A5F1A" w:rsidRDefault="009C65E7" w:rsidP="00DC0836">
            <w:pPr>
              <w:pStyle w:val="ListParagraph"/>
              <w:numPr>
                <w:ilvl w:val="0"/>
                <w:numId w:val="54"/>
              </w:numPr>
              <w:rPr>
                <w:rStyle w:val="Heading2Char"/>
                <w:b w:val="0"/>
                <w:color w:val="C45911" w:themeColor="accent2" w:themeShade="BF"/>
                <w:sz w:val="20"/>
                <w:szCs w:val="20"/>
                <w:lang w:val="en-AU"/>
              </w:rPr>
            </w:pPr>
            <w:r w:rsidRPr="000A5F1A">
              <w:rPr>
                <w:rStyle w:val="Heading2Char"/>
                <w:b w:val="0"/>
                <w:color w:val="C45911" w:themeColor="accent2" w:themeShade="BF"/>
                <w:sz w:val="20"/>
                <w:szCs w:val="20"/>
                <w:lang w:val="en-AU"/>
              </w:rPr>
              <w:t>Remote locations (without reliable communication and/or further than 50km from a hospital.</w:t>
            </w:r>
          </w:p>
          <w:p w14:paraId="3F759807" w14:textId="77777777" w:rsidR="009C65E7" w:rsidRPr="000A5F1A" w:rsidRDefault="009C65E7" w:rsidP="00DC0836">
            <w:pPr>
              <w:pStyle w:val="ListParagraph"/>
              <w:numPr>
                <w:ilvl w:val="0"/>
                <w:numId w:val="54"/>
              </w:numPr>
              <w:rPr>
                <w:rStyle w:val="Heading2Char"/>
                <w:b w:val="0"/>
                <w:bCs w:val="0"/>
                <w:color w:val="C45911" w:themeColor="accent2" w:themeShade="BF"/>
                <w:sz w:val="20"/>
                <w:szCs w:val="20"/>
                <w:lang w:val="en-AU"/>
              </w:rPr>
            </w:pPr>
            <w:r w:rsidRPr="000A5F1A">
              <w:rPr>
                <w:rStyle w:val="Heading2Char"/>
                <w:b w:val="0"/>
                <w:bCs w:val="0"/>
                <w:color w:val="C45911" w:themeColor="accent2" w:themeShade="BF"/>
                <w:sz w:val="20"/>
                <w:szCs w:val="20"/>
                <w:lang w:val="en-AU"/>
              </w:rPr>
              <w:t>Night or low visibility conditions.</w:t>
            </w:r>
          </w:p>
          <w:p w14:paraId="1D5610F9" w14:textId="77777777" w:rsidR="00B45439" w:rsidRPr="000A5F1A" w:rsidRDefault="008757BF" w:rsidP="00DC0836">
            <w:pPr>
              <w:pStyle w:val="ListParagraph"/>
              <w:numPr>
                <w:ilvl w:val="0"/>
                <w:numId w:val="54"/>
              </w:numPr>
              <w:rPr>
                <w:rStyle w:val="Heading2Char"/>
                <w:b w:val="0"/>
                <w:bCs w:val="0"/>
                <w:color w:val="C45911" w:themeColor="accent2" w:themeShade="BF"/>
                <w:sz w:val="20"/>
                <w:szCs w:val="20"/>
                <w:lang w:val="en-AU"/>
              </w:rPr>
            </w:pPr>
            <w:r w:rsidRPr="000A5F1A">
              <w:rPr>
                <w:rStyle w:val="Heading2Char"/>
                <w:b w:val="0"/>
                <w:color w:val="C45911" w:themeColor="accent2" w:themeShade="BF"/>
                <w:sz w:val="20"/>
                <w:szCs w:val="20"/>
                <w:lang w:val="en-AU"/>
              </w:rPr>
              <w:t>Conducting high risk activities:</w:t>
            </w:r>
            <w:r w:rsidR="00016CD7" w:rsidRPr="000A5F1A">
              <w:rPr>
                <w:rStyle w:val="Heading2Char"/>
                <w:b w:val="0"/>
                <w:color w:val="C45911" w:themeColor="accent2" w:themeShade="BF"/>
                <w:sz w:val="20"/>
                <w:szCs w:val="20"/>
                <w:lang w:val="en-AU"/>
              </w:rPr>
              <w:t xml:space="preserve"> confined spaces, at height or in excess noise environment</w:t>
            </w:r>
            <w:r w:rsidR="003903AF" w:rsidRPr="000A5F1A">
              <w:rPr>
                <w:rStyle w:val="Heading2Char"/>
                <w:b w:val="0"/>
                <w:color w:val="C45911" w:themeColor="accent2" w:themeShade="BF"/>
                <w:sz w:val="20"/>
                <w:szCs w:val="20"/>
                <w:lang w:val="en-AU"/>
              </w:rPr>
              <w:t>, boating or diving</w:t>
            </w:r>
            <w:r w:rsidR="00A44C40" w:rsidRPr="000A5F1A">
              <w:rPr>
                <w:rStyle w:val="Heading2Char"/>
                <w:b w:val="0"/>
                <w:color w:val="C45911" w:themeColor="accent2" w:themeShade="BF"/>
                <w:sz w:val="20"/>
                <w:szCs w:val="20"/>
                <w:lang w:val="en-AU"/>
              </w:rPr>
              <w:t>, drones or firearms</w:t>
            </w:r>
            <w:r w:rsidR="00016CD7" w:rsidRPr="000A5F1A">
              <w:rPr>
                <w:rStyle w:val="Heading2Char"/>
                <w:b w:val="0"/>
                <w:color w:val="C45911" w:themeColor="accent2" w:themeShade="BF"/>
                <w:sz w:val="20"/>
                <w:szCs w:val="20"/>
                <w:lang w:val="en-AU"/>
              </w:rPr>
              <w:t>.</w:t>
            </w:r>
          </w:p>
        </w:tc>
      </w:tr>
    </w:tbl>
    <w:p w14:paraId="6CC2B763" w14:textId="77777777" w:rsidR="00DC0836" w:rsidRDefault="00DC0836" w:rsidP="00DC0836">
      <w:pPr>
        <w:tabs>
          <w:tab w:val="left" w:pos="3750"/>
        </w:tabs>
        <w:spacing w:before="90"/>
        <w:rPr>
          <w:rStyle w:val="Heading2Char"/>
          <w:color w:val="9CC2E5" w:themeColor="accent5" w:themeTint="99"/>
          <w:lang w:val="en-AU"/>
        </w:rPr>
      </w:pPr>
    </w:p>
    <w:p w14:paraId="05024F39" w14:textId="77777777" w:rsidR="003B3948" w:rsidRPr="000A5F1A" w:rsidRDefault="000A5F1A" w:rsidP="000A5F1A">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750"/>
          <w:tab w:val="left" w:pos="10440"/>
        </w:tabs>
        <w:spacing w:before="90"/>
        <w:rPr>
          <w:rFonts w:asciiTheme="minorHAnsi" w:hAnsiTheme="minorHAnsi" w:cstheme="minorHAnsi"/>
          <w:lang w:val="en-AU"/>
        </w:rPr>
      </w:pPr>
      <w:r w:rsidRPr="000A5F1A">
        <w:rPr>
          <w:rStyle w:val="Heading2Char"/>
          <w:color w:val="9CC2E5" w:themeColor="accent5" w:themeTint="99"/>
          <w:lang w:val="en-AU"/>
        </w:rPr>
        <w:t>Risks completed by</w:t>
      </w:r>
      <w:r w:rsidRPr="000A5F1A">
        <w:rPr>
          <w:rStyle w:val="Heading2Char"/>
          <w:color w:val="9CC2E5" w:themeColor="accent5" w:themeTint="99"/>
          <w:sz w:val="20"/>
          <w:szCs w:val="20"/>
          <w:lang w:val="en-AU"/>
        </w:rPr>
        <w:t>:</w:t>
      </w:r>
      <w:r w:rsidRPr="000A5F1A">
        <w:rPr>
          <w:sz w:val="20"/>
          <w:szCs w:val="20"/>
          <w:lang w:val="en-AU"/>
        </w:rPr>
        <w:t xml:space="preserve">  </w:t>
      </w:r>
      <w:r w:rsidRPr="000A5F1A">
        <w:rPr>
          <w:sz w:val="20"/>
          <w:szCs w:val="20"/>
          <w:highlight w:val="yellow"/>
          <w:lang w:val="en-AU"/>
        </w:rPr>
        <w:t>STUDENT NAME</w:t>
      </w:r>
      <w:r>
        <w:rPr>
          <w:sz w:val="20"/>
          <w:szCs w:val="20"/>
          <w:lang w:val="en-AU"/>
        </w:rPr>
        <w:t xml:space="preserve">                                                                                Date completed:</w:t>
      </w:r>
      <w:r w:rsidRPr="000A5F1A">
        <w:rPr>
          <w:sz w:val="20"/>
          <w:szCs w:val="20"/>
          <w:lang w:val="en-AU"/>
        </w:rPr>
        <w:tab/>
      </w:r>
      <w:sdt>
        <w:sdtPr>
          <w:rPr>
            <w:rFonts w:asciiTheme="minorHAnsi" w:hAnsiTheme="minorHAnsi" w:cstheme="minorHAnsi"/>
            <w:color w:val="006A4F"/>
            <w:w w:val="95"/>
            <w:shd w:val="clear" w:color="auto" w:fill="E9F1EE"/>
            <w:lang w:val="en-AU"/>
          </w:rPr>
          <w:alias w:val="Date"/>
          <w:tag w:val="Date"/>
          <w:id w:val="762340782"/>
          <w:lock w:val="sdtLocked"/>
          <w:placeholder>
            <w:docPart w:val="43BBD51FDA154ADE89C261AB659498A7"/>
          </w:placeholder>
          <w15:color w:val="CCFFFF"/>
          <w:date w:fullDate="2020-02-12T00:00:00Z">
            <w:dateFormat w:val="d/MM/yyyy"/>
            <w:lid w:val="en-AU"/>
            <w:storeMappedDataAs w:val="dateTime"/>
            <w:calendar w:val="gregorian"/>
          </w:date>
        </w:sdtPr>
        <w:sdtEndPr/>
        <w:sdtContent>
          <w:r>
            <w:rPr>
              <w:rFonts w:asciiTheme="minorHAnsi" w:hAnsiTheme="minorHAnsi" w:cstheme="minorHAnsi"/>
              <w:color w:val="006A4F"/>
              <w:w w:val="95"/>
              <w:shd w:val="clear" w:color="auto" w:fill="E9F1EE"/>
              <w:lang w:val="en-AU"/>
            </w:rPr>
            <w:t>12/02/2020</w:t>
          </w:r>
        </w:sdtContent>
      </w:sdt>
      <w:r w:rsidR="003B3948" w:rsidRPr="000A5F1A">
        <w:rPr>
          <w:rFonts w:asciiTheme="minorHAnsi" w:hAnsiTheme="minorHAnsi" w:cstheme="minorHAnsi"/>
          <w:color w:val="006A4F"/>
          <w:w w:val="95"/>
          <w:shd w:val="clear" w:color="auto" w:fill="E9F1EE"/>
          <w:lang w:val="en-AU"/>
        </w:rPr>
        <w:t xml:space="preserve">  </w:t>
      </w:r>
      <w:r w:rsidR="003B3948" w:rsidRPr="000A5F1A">
        <w:rPr>
          <w:rFonts w:asciiTheme="minorHAnsi" w:hAnsiTheme="minorHAnsi" w:cstheme="minorHAnsi"/>
          <w:color w:val="006A4F"/>
          <w:w w:val="95"/>
          <w:shd w:val="clear" w:color="auto" w:fill="E9F1EE"/>
          <w:lang w:val="en-AU"/>
        </w:rPr>
        <w:tab/>
      </w:r>
    </w:p>
    <w:p w14:paraId="44A5F3BB" w14:textId="77777777" w:rsidR="00C45616" w:rsidRPr="000A5F1A" w:rsidRDefault="00C45616" w:rsidP="005C237E">
      <w:pPr>
        <w:pStyle w:val="BodyText"/>
        <w:tabs>
          <w:tab w:val="left" w:pos="15593"/>
        </w:tabs>
        <w:spacing w:before="20"/>
        <w:ind w:left="124"/>
        <w:rPr>
          <w:rFonts w:ascii="Calibri"/>
          <w:sz w:val="9"/>
          <w:lang w:val="en-AU"/>
        </w:rPr>
      </w:pPr>
    </w:p>
    <w:p w14:paraId="2D84255A" w14:textId="77777777" w:rsidR="00E54228" w:rsidRPr="000A5F1A" w:rsidRDefault="005C237E" w:rsidP="00DC0836">
      <w:pPr>
        <w:pStyle w:val="BodyText"/>
        <w:spacing w:before="9" w:after="120"/>
        <w:rPr>
          <w:rFonts w:ascii="Calibri" w:eastAsiaTheme="minorHAnsi" w:hAnsi="Calibri" w:cs="Calibri"/>
          <w:lang w:val="en-AU"/>
        </w:rPr>
      </w:pPr>
      <w:r w:rsidRPr="000A5F1A">
        <w:rPr>
          <w:lang w:val="en-AU"/>
        </w:rPr>
        <w:t xml:space="preserve"> </w:t>
      </w:r>
      <w:r w:rsidRPr="000A5F1A">
        <w:rPr>
          <w:b/>
          <w:bCs/>
          <w:color w:val="9CC2E4"/>
          <w:sz w:val="23"/>
          <w:szCs w:val="23"/>
          <w:lang w:val="en-AU"/>
        </w:rPr>
        <w:t xml:space="preserve">Specifics for this </w:t>
      </w:r>
      <w:r w:rsidR="00DE3E2D">
        <w:rPr>
          <w:b/>
          <w:bCs/>
          <w:color w:val="9CC2E4"/>
          <w:sz w:val="23"/>
          <w:szCs w:val="23"/>
          <w:lang w:val="en-AU"/>
        </w:rPr>
        <w:t>placement</w:t>
      </w:r>
      <w:r w:rsidRPr="000A5F1A">
        <w:rPr>
          <w:b/>
          <w:bCs/>
          <w:color w:val="9CC2E4"/>
          <w:sz w:val="23"/>
          <w:szCs w:val="23"/>
          <w:lang w:val="en-AU"/>
        </w:rPr>
        <w:t xml:space="preserve">: </w:t>
      </w:r>
    </w:p>
    <w:tbl>
      <w:tblPr>
        <w:tblW w:w="0" w:type="auto"/>
        <w:tblCellMar>
          <w:left w:w="0" w:type="dxa"/>
          <w:right w:w="0" w:type="dxa"/>
        </w:tblCellMar>
        <w:tblLook w:val="04A0" w:firstRow="1" w:lastRow="0" w:firstColumn="1" w:lastColumn="0" w:noHBand="0" w:noVBand="1"/>
      </w:tblPr>
      <w:tblGrid>
        <w:gridCol w:w="3818"/>
        <w:gridCol w:w="8651"/>
      </w:tblGrid>
      <w:tr w:rsidR="00E54228" w:rsidRPr="000A5F1A" w14:paraId="7694B99D" w14:textId="77777777" w:rsidTr="00543074">
        <w:trPr>
          <w:trHeight w:val="325"/>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99AE0F" w14:textId="77777777" w:rsidR="00E54228" w:rsidRPr="000A5F1A" w:rsidRDefault="00DC0836">
            <w:pPr>
              <w:rPr>
                <w:lang w:val="en-AU"/>
              </w:rPr>
            </w:pPr>
            <w:r w:rsidRPr="000A5F1A">
              <w:rPr>
                <w:lang w:val="en-AU"/>
              </w:rPr>
              <w:t>Student Name</w:t>
            </w:r>
          </w:p>
        </w:tc>
        <w:tc>
          <w:tcPr>
            <w:tcW w:w="86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B7506A" w14:textId="77777777" w:rsidR="00E54228" w:rsidRPr="000A5F1A" w:rsidRDefault="00DC0836">
            <w:pPr>
              <w:rPr>
                <w:lang w:val="en-AU"/>
              </w:rPr>
            </w:pPr>
            <w:r w:rsidRPr="000A5F1A">
              <w:rPr>
                <w:highlight w:val="yellow"/>
                <w:lang w:val="en-AU"/>
              </w:rPr>
              <w:t>Student Name</w:t>
            </w:r>
          </w:p>
        </w:tc>
      </w:tr>
      <w:tr w:rsidR="00E54228" w:rsidRPr="000A5F1A" w14:paraId="478F6EA6" w14:textId="77777777" w:rsidTr="00543074">
        <w:trPr>
          <w:trHeight w:val="325"/>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1A456" w14:textId="77777777" w:rsidR="00E54228" w:rsidRPr="000A5F1A" w:rsidRDefault="00E54228">
            <w:pPr>
              <w:rPr>
                <w:lang w:val="en-AU"/>
              </w:rPr>
            </w:pPr>
            <w:r w:rsidRPr="000A5F1A">
              <w:rPr>
                <w:lang w:val="en-AU"/>
              </w:rPr>
              <w:t>Program</w:t>
            </w:r>
            <w:r w:rsidR="00AB6AD0" w:rsidRPr="000A5F1A">
              <w:rPr>
                <w:lang w:val="en-AU"/>
              </w:rPr>
              <w:t>/Course</w:t>
            </w:r>
            <w:r w:rsidR="00543074" w:rsidRPr="000A5F1A">
              <w:rPr>
                <w:lang w:val="en-AU"/>
              </w:rPr>
              <w:t>/Employment Type</w:t>
            </w:r>
          </w:p>
        </w:tc>
        <w:tc>
          <w:tcPr>
            <w:tcW w:w="8651" w:type="dxa"/>
            <w:tcBorders>
              <w:top w:val="nil"/>
              <w:left w:val="nil"/>
              <w:bottom w:val="single" w:sz="8" w:space="0" w:color="auto"/>
              <w:right w:val="single" w:sz="8" w:space="0" w:color="auto"/>
            </w:tcBorders>
            <w:tcMar>
              <w:top w:w="0" w:type="dxa"/>
              <w:left w:w="108" w:type="dxa"/>
              <w:bottom w:w="0" w:type="dxa"/>
              <w:right w:w="108" w:type="dxa"/>
            </w:tcMar>
          </w:tcPr>
          <w:p w14:paraId="4E2A4B16" w14:textId="77777777" w:rsidR="00E54228" w:rsidRPr="000A5F1A" w:rsidRDefault="000A5F1A">
            <w:pPr>
              <w:rPr>
                <w:lang w:val="en-AU"/>
              </w:rPr>
            </w:pPr>
            <w:r w:rsidRPr="000A5F1A">
              <w:rPr>
                <w:lang w:val="en-AU"/>
              </w:rPr>
              <w:t>Engineering Work Experience Risk Assessment</w:t>
            </w:r>
          </w:p>
        </w:tc>
      </w:tr>
      <w:tr w:rsidR="00E54228" w:rsidRPr="000A5F1A" w14:paraId="0A5CA654" w14:textId="77777777" w:rsidTr="00543074">
        <w:trPr>
          <w:trHeight w:val="325"/>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4A01B" w14:textId="77777777" w:rsidR="00E54228" w:rsidRPr="000A5F1A" w:rsidRDefault="00543074">
            <w:pPr>
              <w:rPr>
                <w:lang w:val="en-AU"/>
              </w:rPr>
            </w:pPr>
            <w:r w:rsidRPr="000A5F1A">
              <w:rPr>
                <w:lang w:val="en-AU"/>
              </w:rPr>
              <w:t xml:space="preserve">Host or </w:t>
            </w:r>
            <w:r w:rsidR="00E54228" w:rsidRPr="000A5F1A">
              <w:rPr>
                <w:lang w:val="en-AU"/>
              </w:rPr>
              <w:t>Provider</w:t>
            </w:r>
          </w:p>
        </w:tc>
        <w:tc>
          <w:tcPr>
            <w:tcW w:w="8651" w:type="dxa"/>
            <w:tcBorders>
              <w:top w:val="nil"/>
              <w:left w:val="nil"/>
              <w:bottom w:val="single" w:sz="8" w:space="0" w:color="auto"/>
              <w:right w:val="single" w:sz="8" w:space="0" w:color="auto"/>
            </w:tcBorders>
            <w:tcMar>
              <w:top w:w="0" w:type="dxa"/>
              <w:left w:w="108" w:type="dxa"/>
              <w:bottom w:w="0" w:type="dxa"/>
              <w:right w:w="108" w:type="dxa"/>
            </w:tcMar>
          </w:tcPr>
          <w:p w14:paraId="34CF28CA" w14:textId="77777777" w:rsidR="00E54228" w:rsidRPr="000A5F1A" w:rsidRDefault="000A5F1A">
            <w:pPr>
              <w:rPr>
                <w:lang w:val="en-AU"/>
              </w:rPr>
            </w:pPr>
            <w:r w:rsidRPr="000A5F1A">
              <w:rPr>
                <w:highlight w:val="yellow"/>
                <w:lang w:val="en-AU"/>
              </w:rPr>
              <w:t>Company or Organisation Name</w:t>
            </w:r>
            <w:r w:rsidR="00DE3E2D">
              <w:rPr>
                <w:lang w:val="en-AU"/>
              </w:rPr>
              <w:t xml:space="preserve"> </w:t>
            </w:r>
            <w:r w:rsidR="00DE3E2D" w:rsidRPr="00DE3E2D">
              <w:rPr>
                <w:highlight w:val="yellow"/>
                <w:lang w:val="en-AU"/>
              </w:rPr>
              <w:t>and Contact Person</w:t>
            </w:r>
          </w:p>
        </w:tc>
      </w:tr>
      <w:tr w:rsidR="00E54228" w:rsidRPr="000A5F1A" w14:paraId="45084548" w14:textId="77777777" w:rsidTr="00543074">
        <w:trPr>
          <w:trHeight w:val="325"/>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588EF" w14:textId="77777777" w:rsidR="00E54228" w:rsidRPr="000A5F1A" w:rsidRDefault="00E54228">
            <w:pPr>
              <w:rPr>
                <w:lang w:val="en-AU"/>
              </w:rPr>
            </w:pPr>
            <w:r w:rsidRPr="000A5F1A">
              <w:rPr>
                <w:lang w:val="en-AU"/>
              </w:rPr>
              <w:t xml:space="preserve">Project </w:t>
            </w:r>
          </w:p>
        </w:tc>
        <w:tc>
          <w:tcPr>
            <w:tcW w:w="8651" w:type="dxa"/>
            <w:tcBorders>
              <w:top w:val="nil"/>
              <w:left w:val="nil"/>
              <w:bottom w:val="single" w:sz="8" w:space="0" w:color="auto"/>
              <w:right w:val="single" w:sz="8" w:space="0" w:color="auto"/>
            </w:tcBorders>
            <w:tcMar>
              <w:top w:w="0" w:type="dxa"/>
              <w:left w:w="108" w:type="dxa"/>
              <w:bottom w:w="0" w:type="dxa"/>
              <w:right w:w="108" w:type="dxa"/>
            </w:tcMar>
          </w:tcPr>
          <w:p w14:paraId="1542F6F1" w14:textId="77777777" w:rsidR="00E54228" w:rsidRPr="000A5F1A" w:rsidRDefault="000A5F1A">
            <w:pPr>
              <w:rPr>
                <w:highlight w:val="yellow"/>
                <w:lang w:val="en-AU"/>
              </w:rPr>
            </w:pPr>
            <w:r w:rsidRPr="000A5F1A">
              <w:rPr>
                <w:highlight w:val="yellow"/>
                <w:lang w:val="en-AU"/>
              </w:rPr>
              <w:t xml:space="preserve">Are you working on a specific project or just working generally </w:t>
            </w:r>
          </w:p>
        </w:tc>
      </w:tr>
      <w:tr w:rsidR="00E54228" w:rsidRPr="000A5F1A" w14:paraId="7E61AAF4" w14:textId="77777777" w:rsidTr="00543074">
        <w:trPr>
          <w:trHeight w:val="325"/>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6AACE" w14:textId="77777777" w:rsidR="00E54228" w:rsidRPr="000A5F1A" w:rsidRDefault="00E54228">
            <w:pPr>
              <w:rPr>
                <w:lang w:val="en-AU"/>
              </w:rPr>
            </w:pPr>
            <w:r w:rsidRPr="000A5F1A">
              <w:rPr>
                <w:lang w:val="en-AU"/>
              </w:rPr>
              <w:t>Dates</w:t>
            </w:r>
          </w:p>
        </w:tc>
        <w:tc>
          <w:tcPr>
            <w:tcW w:w="8651" w:type="dxa"/>
            <w:tcBorders>
              <w:top w:val="nil"/>
              <w:left w:val="nil"/>
              <w:bottom w:val="single" w:sz="8" w:space="0" w:color="auto"/>
              <w:right w:val="single" w:sz="8" w:space="0" w:color="auto"/>
            </w:tcBorders>
            <w:tcMar>
              <w:top w:w="0" w:type="dxa"/>
              <w:left w:w="108" w:type="dxa"/>
              <w:bottom w:w="0" w:type="dxa"/>
              <w:right w:w="108" w:type="dxa"/>
            </w:tcMar>
          </w:tcPr>
          <w:p w14:paraId="3CE37DE6" w14:textId="77777777" w:rsidR="00E54228" w:rsidRPr="00DE3E2D" w:rsidRDefault="000A5F1A">
            <w:pPr>
              <w:rPr>
                <w:highlight w:val="yellow"/>
                <w:lang w:val="en-AU"/>
              </w:rPr>
            </w:pPr>
            <w:r w:rsidRPr="00DE3E2D">
              <w:rPr>
                <w:highlight w:val="yellow"/>
                <w:lang w:val="en-AU"/>
              </w:rPr>
              <w:t>Insert the expected dates you will be working with the organisation</w:t>
            </w:r>
          </w:p>
        </w:tc>
      </w:tr>
      <w:tr w:rsidR="00E54228" w:rsidRPr="000A5F1A" w14:paraId="5D8B3DCD" w14:textId="77777777" w:rsidTr="00543074">
        <w:trPr>
          <w:trHeight w:val="325"/>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E86102" w14:textId="77777777" w:rsidR="00E54228" w:rsidRPr="000A5F1A" w:rsidRDefault="00AB6AD0">
            <w:pPr>
              <w:rPr>
                <w:lang w:val="en-AU"/>
              </w:rPr>
            </w:pPr>
            <w:r w:rsidRPr="000A5F1A">
              <w:rPr>
                <w:lang w:val="en-AU"/>
              </w:rPr>
              <w:t>Notes</w:t>
            </w:r>
          </w:p>
        </w:tc>
        <w:tc>
          <w:tcPr>
            <w:tcW w:w="8651" w:type="dxa"/>
            <w:tcBorders>
              <w:top w:val="nil"/>
              <w:left w:val="nil"/>
              <w:bottom w:val="single" w:sz="8" w:space="0" w:color="auto"/>
              <w:right w:val="single" w:sz="8" w:space="0" w:color="auto"/>
            </w:tcBorders>
            <w:tcMar>
              <w:top w:w="0" w:type="dxa"/>
              <w:left w:w="108" w:type="dxa"/>
              <w:bottom w:w="0" w:type="dxa"/>
              <w:right w:w="108" w:type="dxa"/>
            </w:tcMar>
          </w:tcPr>
          <w:p w14:paraId="04DE41B4" w14:textId="77777777" w:rsidR="00E54228" w:rsidRPr="00DE3E2D" w:rsidRDefault="000A5F1A">
            <w:pPr>
              <w:rPr>
                <w:highlight w:val="yellow"/>
                <w:lang w:val="en-AU"/>
              </w:rPr>
            </w:pPr>
            <w:r w:rsidRPr="00DE3E2D">
              <w:rPr>
                <w:highlight w:val="yellow"/>
                <w:lang w:val="en-AU"/>
              </w:rPr>
              <w:t xml:space="preserve">Any other </w:t>
            </w:r>
            <w:r w:rsidR="00DE3E2D" w:rsidRPr="00DE3E2D">
              <w:rPr>
                <w:highlight w:val="yellow"/>
                <w:lang w:val="en-AU"/>
              </w:rPr>
              <w:t xml:space="preserve">important information about your placement? </w:t>
            </w:r>
          </w:p>
        </w:tc>
      </w:tr>
    </w:tbl>
    <w:p w14:paraId="41CED024" w14:textId="77777777" w:rsidR="00EC51E0" w:rsidRDefault="00EC51E0">
      <w:pPr>
        <w:widowControl/>
        <w:autoSpaceDE/>
        <w:autoSpaceDN/>
        <w:spacing w:after="160" w:line="259" w:lineRule="auto"/>
        <w:rPr>
          <w:rFonts w:ascii="Calibri"/>
          <w:sz w:val="27"/>
          <w:szCs w:val="24"/>
          <w:lang w:val="en-AU"/>
        </w:rPr>
      </w:pPr>
    </w:p>
    <w:p w14:paraId="3613D9C8" w14:textId="77777777" w:rsidR="00E26A75" w:rsidRDefault="00E26A75">
      <w:pPr>
        <w:widowControl/>
        <w:autoSpaceDE/>
        <w:autoSpaceDN/>
        <w:spacing w:after="160" w:line="259" w:lineRule="auto"/>
        <w:rPr>
          <w:rFonts w:ascii="Calibri"/>
          <w:b/>
          <w:bCs/>
          <w:sz w:val="27"/>
          <w:szCs w:val="24"/>
          <w:lang w:val="en-AU"/>
        </w:rPr>
      </w:pPr>
      <w:r>
        <w:rPr>
          <w:rFonts w:ascii="Calibri"/>
          <w:b/>
          <w:bCs/>
          <w:sz w:val="27"/>
          <w:szCs w:val="24"/>
          <w:lang w:val="en-AU"/>
        </w:rPr>
        <w:br w:type="page"/>
      </w:r>
    </w:p>
    <w:p w14:paraId="3296AC4B" w14:textId="77777777" w:rsidR="00C239BE" w:rsidRPr="00EC51E0" w:rsidRDefault="00EC51E0">
      <w:pPr>
        <w:widowControl/>
        <w:autoSpaceDE/>
        <w:autoSpaceDN/>
        <w:spacing w:after="160" w:line="259" w:lineRule="auto"/>
        <w:rPr>
          <w:rFonts w:ascii="Calibri"/>
          <w:b/>
          <w:bCs/>
          <w:sz w:val="27"/>
          <w:szCs w:val="24"/>
          <w:lang w:val="en-AU"/>
        </w:rPr>
      </w:pPr>
      <w:r w:rsidRPr="00EC51E0">
        <w:rPr>
          <w:rFonts w:ascii="Calibri"/>
          <w:b/>
          <w:bCs/>
          <w:sz w:val="27"/>
          <w:szCs w:val="24"/>
          <w:lang w:val="en-AU"/>
        </w:rPr>
        <w:lastRenderedPageBreak/>
        <w:t>Risk Assessment Table</w:t>
      </w:r>
    </w:p>
    <w:tbl>
      <w:tblPr>
        <w:tblW w:w="15187" w:type="dxa"/>
        <w:tblInd w:w="139" w:type="dxa"/>
        <w:tblBorders>
          <w:top w:val="single" w:sz="2" w:space="0" w:color="006F53"/>
          <w:left w:val="single" w:sz="2" w:space="0" w:color="006F53"/>
          <w:bottom w:val="single" w:sz="2" w:space="0" w:color="006F53"/>
          <w:right w:val="single" w:sz="2" w:space="0" w:color="006F53"/>
          <w:insideH w:val="single" w:sz="2" w:space="0" w:color="006F53"/>
          <w:insideV w:val="single" w:sz="2" w:space="0" w:color="006F53"/>
        </w:tblBorders>
        <w:tblLayout w:type="fixed"/>
        <w:tblCellMar>
          <w:left w:w="0" w:type="dxa"/>
          <w:right w:w="0" w:type="dxa"/>
        </w:tblCellMar>
        <w:tblLook w:val="01E0" w:firstRow="1" w:lastRow="1" w:firstColumn="1" w:lastColumn="1" w:noHBand="0" w:noVBand="0"/>
      </w:tblPr>
      <w:tblGrid>
        <w:gridCol w:w="2494"/>
        <w:gridCol w:w="765"/>
        <w:gridCol w:w="567"/>
        <w:gridCol w:w="567"/>
        <w:gridCol w:w="4819"/>
        <w:gridCol w:w="666"/>
        <w:gridCol w:w="567"/>
        <w:gridCol w:w="570"/>
        <w:gridCol w:w="4172"/>
      </w:tblGrid>
      <w:tr w:rsidR="0098298C" w:rsidRPr="000A5F1A" w14:paraId="0F7DB65D" w14:textId="77777777" w:rsidTr="00896B9E">
        <w:trPr>
          <w:trHeight w:val="284"/>
        </w:trPr>
        <w:tc>
          <w:tcPr>
            <w:tcW w:w="2494" w:type="dxa"/>
            <w:vMerge w:val="restart"/>
            <w:shd w:val="clear" w:color="auto" w:fill="D9E2F3" w:themeFill="accent1" w:themeFillTint="33"/>
          </w:tcPr>
          <w:p w14:paraId="595C7C88" w14:textId="77777777" w:rsidR="0098298C" w:rsidRPr="00DE3E2D" w:rsidRDefault="0098298C" w:rsidP="001726C0">
            <w:pPr>
              <w:pStyle w:val="TableParagraph"/>
              <w:spacing w:before="139"/>
              <w:jc w:val="center"/>
              <w:rPr>
                <w:b/>
                <w:color w:val="595959" w:themeColor="text1" w:themeTint="A6"/>
                <w:w w:val="95"/>
                <w:sz w:val="20"/>
                <w:szCs w:val="20"/>
                <w:lang w:val="en-AU"/>
              </w:rPr>
            </w:pPr>
            <w:r w:rsidRPr="00DE3E2D">
              <w:rPr>
                <w:b/>
                <w:color w:val="595959" w:themeColor="text1" w:themeTint="A6"/>
                <w:w w:val="95"/>
                <w:sz w:val="20"/>
                <w:szCs w:val="20"/>
                <w:lang w:val="en-AU"/>
              </w:rPr>
              <w:t>Hazard description</w:t>
            </w:r>
          </w:p>
        </w:tc>
        <w:tc>
          <w:tcPr>
            <w:tcW w:w="1899" w:type="dxa"/>
            <w:gridSpan w:val="3"/>
            <w:shd w:val="clear" w:color="auto" w:fill="D9E2F3" w:themeFill="accent1" w:themeFillTint="33"/>
          </w:tcPr>
          <w:p w14:paraId="4C224B97" w14:textId="77777777" w:rsidR="0098298C" w:rsidRPr="00DE3E2D" w:rsidRDefault="0098298C" w:rsidP="003903AF">
            <w:pPr>
              <w:pStyle w:val="TableParagraph"/>
              <w:tabs>
                <w:tab w:val="left" w:pos="1461"/>
              </w:tabs>
              <w:spacing w:before="23" w:line="176" w:lineRule="exact"/>
              <w:ind w:left="337" w:right="429" w:hanging="90"/>
              <w:jc w:val="center"/>
              <w:rPr>
                <w:b/>
                <w:color w:val="595959" w:themeColor="text1" w:themeTint="A6"/>
                <w:sz w:val="20"/>
                <w:szCs w:val="20"/>
                <w:lang w:val="en-AU"/>
              </w:rPr>
            </w:pPr>
            <w:r w:rsidRPr="00DE3E2D">
              <w:rPr>
                <w:b/>
                <w:color w:val="595959" w:themeColor="text1" w:themeTint="A6"/>
                <w:sz w:val="20"/>
                <w:szCs w:val="20"/>
                <w:lang w:val="en-AU"/>
              </w:rPr>
              <w:t xml:space="preserve">Inherent Risk </w:t>
            </w:r>
          </w:p>
          <w:p w14:paraId="5ABAC60E" w14:textId="77777777" w:rsidR="0098298C" w:rsidRPr="00DE3E2D" w:rsidRDefault="0098298C" w:rsidP="003903AF">
            <w:pPr>
              <w:pStyle w:val="TableParagraph"/>
              <w:tabs>
                <w:tab w:val="left" w:pos="1461"/>
              </w:tabs>
              <w:spacing w:before="23" w:line="176" w:lineRule="exact"/>
              <w:ind w:left="337" w:right="429" w:hanging="90"/>
              <w:jc w:val="center"/>
              <w:rPr>
                <w:b/>
                <w:color w:val="595959" w:themeColor="text1" w:themeTint="A6"/>
                <w:sz w:val="20"/>
                <w:szCs w:val="20"/>
                <w:lang w:val="en-AU"/>
              </w:rPr>
            </w:pPr>
            <w:r w:rsidRPr="00DE3E2D">
              <w:rPr>
                <w:b/>
                <w:color w:val="595959" w:themeColor="text1" w:themeTint="A6"/>
                <w:sz w:val="20"/>
                <w:szCs w:val="20"/>
                <w:lang w:val="en-AU"/>
              </w:rPr>
              <w:t>(level of risk without controls)</w:t>
            </w:r>
          </w:p>
        </w:tc>
        <w:tc>
          <w:tcPr>
            <w:tcW w:w="4819" w:type="dxa"/>
            <w:vMerge w:val="restart"/>
            <w:shd w:val="clear" w:color="auto" w:fill="D9E2F3" w:themeFill="accent1" w:themeFillTint="33"/>
          </w:tcPr>
          <w:p w14:paraId="4A4CFDFF" w14:textId="77777777" w:rsidR="0098298C" w:rsidRPr="00DE3E2D" w:rsidRDefault="0098298C" w:rsidP="00C73F2C">
            <w:pPr>
              <w:pStyle w:val="TableParagraph"/>
              <w:spacing w:before="139"/>
              <w:ind w:left="1265" w:right="1263"/>
              <w:jc w:val="center"/>
              <w:rPr>
                <w:b/>
                <w:color w:val="595959" w:themeColor="text1" w:themeTint="A6"/>
                <w:sz w:val="20"/>
                <w:szCs w:val="20"/>
                <w:lang w:val="en-AU"/>
              </w:rPr>
            </w:pPr>
            <w:r w:rsidRPr="00DE3E2D">
              <w:rPr>
                <w:b/>
                <w:color w:val="595959" w:themeColor="text1" w:themeTint="A6"/>
                <w:sz w:val="20"/>
                <w:szCs w:val="20"/>
                <w:lang w:val="en-AU"/>
              </w:rPr>
              <w:t>Controls</w:t>
            </w:r>
          </w:p>
        </w:tc>
        <w:tc>
          <w:tcPr>
            <w:tcW w:w="1803" w:type="dxa"/>
            <w:gridSpan w:val="3"/>
            <w:shd w:val="clear" w:color="auto" w:fill="D9E2F3" w:themeFill="accent1" w:themeFillTint="33"/>
          </w:tcPr>
          <w:p w14:paraId="06B90398" w14:textId="77777777" w:rsidR="0098298C" w:rsidRPr="00DE3E2D" w:rsidRDefault="0098298C" w:rsidP="003903AF">
            <w:pPr>
              <w:pStyle w:val="TableParagraph"/>
              <w:spacing w:before="23" w:line="176" w:lineRule="exact"/>
              <w:ind w:right="281"/>
              <w:rPr>
                <w:b/>
                <w:color w:val="595959" w:themeColor="text1" w:themeTint="A6"/>
                <w:w w:val="95"/>
                <w:sz w:val="20"/>
                <w:szCs w:val="20"/>
                <w:lang w:val="en-AU"/>
              </w:rPr>
            </w:pPr>
            <w:r w:rsidRPr="00DE3E2D">
              <w:rPr>
                <w:b/>
                <w:color w:val="595959" w:themeColor="text1" w:themeTint="A6"/>
                <w:w w:val="95"/>
                <w:sz w:val="20"/>
                <w:szCs w:val="20"/>
                <w:lang w:val="en-AU"/>
              </w:rPr>
              <w:t>Residual risk</w:t>
            </w:r>
          </w:p>
          <w:p w14:paraId="02CB9D8A" w14:textId="77777777" w:rsidR="0098298C" w:rsidRPr="00DE3E2D" w:rsidRDefault="0098298C" w:rsidP="003903AF">
            <w:pPr>
              <w:pStyle w:val="TableParagraph"/>
              <w:spacing w:before="23" w:line="176" w:lineRule="exact"/>
              <w:ind w:left="244" w:right="35" w:hanging="57"/>
              <w:jc w:val="center"/>
              <w:rPr>
                <w:b/>
                <w:color w:val="595959" w:themeColor="text1" w:themeTint="A6"/>
                <w:sz w:val="20"/>
                <w:szCs w:val="20"/>
                <w:lang w:val="en-AU"/>
              </w:rPr>
            </w:pPr>
            <w:r w:rsidRPr="00DE3E2D">
              <w:rPr>
                <w:b/>
                <w:color w:val="595959" w:themeColor="text1" w:themeTint="A6"/>
                <w:sz w:val="20"/>
                <w:szCs w:val="20"/>
                <w:lang w:val="en-AU"/>
              </w:rPr>
              <w:t>(level of risk after controls are applied)</w:t>
            </w:r>
          </w:p>
        </w:tc>
        <w:tc>
          <w:tcPr>
            <w:tcW w:w="4172" w:type="dxa"/>
            <w:vMerge w:val="restart"/>
            <w:shd w:val="clear" w:color="auto" w:fill="D9E2F3" w:themeFill="accent1" w:themeFillTint="33"/>
            <w:vAlign w:val="center"/>
          </w:tcPr>
          <w:p w14:paraId="586756E7" w14:textId="77777777" w:rsidR="0098298C" w:rsidRPr="00DE3E2D" w:rsidRDefault="0098298C" w:rsidP="0098298C">
            <w:pPr>
              <w:pStyle w:val="TableParagraph"/>
              <w:spacing w:before="23" w:line="176" w:lineRule="exact"/>
              <w:ind w:right="281"/>
              <w:jc w:val="center"/>
              <w:rPr>
                <w:b/>
                <w:color w:val="595959" w:themeColor="text1" w:themeTint="A6"/>
                <w:w w:val="95"/>
                <w:sz w:val="20"/>
                <w:szCs w:val="20"/>
                <w:lang w:val="en-AU"/>
              </w:rPr>
            </w:pPr>
            <w:r w:rsidRPr="00DE3E2D">
              <w:rPr>
                <w:b/>
                <w:color w:val="595959" w:themeColor="text1" w:themeTint="A6"/>
                <w:w w:val="95"/>
                <w:sz w:val="20"/>
                <w:szCs w:val="20"/>
                <w:lang w:val="en-AU"/>
              </w:rPr>
              <w:t>Specific Information</w:t>
            </w:r>
            <w:r w:rsidR="00CE72FD" w:rsidRPr="00DE3E2D">
              <w:rPr>
                <w:b/>
                <w:color w:val="595959" w:themeColor="text1" w:themeTint="A6"/>
                <w:w w:val="95"/>
                <w:sz w:val="20"/>
                <w:szCs w:val="20"/>
                <w:lang w:val="en-AU"/>
              </w:rPr>
              <w:t>/ C</w:t>
            </w:r>
            <w:r w:rsidRPr="00DE3E2D">
              <w:rPr>
                <w:b/>
                <w:color w:val="595959" w:themeColor="text1" w:themeTint="A6"/>
                <w:w w:val="95"/>
                <w:sz w:val="20"/>
                <w:szCs w:val="20"/>
                <w:lang w:val="en-AU"/>
              </w:rPr>
              <w:t>omment</w:t>
            </w:r>
            <w:r w:rsidR="00CE72FD" w:rsidRPr="00DE3E2D">
              <w:rPr>
                <w:b/>
                <w:color w:val="595959" w:themeColor="text1" w:themeTint="A6"/>
                <w:w w:val="95"/>
                <w:sz w:val="20"/>
                <w:szCs w:val="20"/>
                <w:lang w:val="en-AU"/>
              </w:rPr>
              <w:t>/ Notes</w:t>
            </w:r>
          </w:p>
        </w:tc>
      </w:tr>
      <w:tr w:rsidR="0098298C" w:rsidRPr="000A5F1A" w14:paraId="5E1AFB68" w14:textId="77777777" w:rsidTr="00896B9E">
        <w:trPr>
          <w:cantSplit/>
          <w:trHeight w:val="1452"/>
        </w:trPr>
        <w:tc>
          <w:tcPr>
            <w:tcW w:w="2494" w:type="dxa"/>
            <w:vMerge/>
            <w:tcBorders>
              <w:top w:val="nil"/>
            </w:tcBorders>
            <w:shd w:val="clear" w:color="auto" w:fill="E9F1EE"/>
          </w:tcPr>
          <w:p w14:paraId="64C9BB1D" w14:textId="77777777" w:rsidR="0098298C" w:rsidRPr="00DE3E2D" w:rsidRDefault="0098298C" w:rsidP="00CE44D2">
            <w:pPr>
              <w:rPr>
                <w:sz w:val="20"/>
                <w:szCs w:val="20"/>
                <w:lang w:val="en-AU"/>
              </w:rPr>
            </w:pPr>
          </w:p>
        </w:tc>
        <w:tc>
          <w:tcPr>
            <w:tcW w:w="765" w:type="dxa"/>
            <w:shd w:val="clear" w:color="auto" w:fill="B4C6E7" w:themeFill="accent1" w:themeFillTint="66"/>
            <w:textDirection w:val="btLr"/>
          </w:tcPr>
          <w:p w14:paraId="2A1C439E" w14:textId="77777777" w:rsidR="0098298C" w:rsidRPr="00DE3E2D" w:rsidRDefault="00492489" w:rsidP="003903AF">
            <w:pPr>
              <w:pStyle w:val="TableParagraph"/>
              <w:spacing w:before="23" w:line="176" w:lineRule="exact"/>
              <w:ind w:left="83" w:right="8"/>
              <w:rPr>
                <w:sz w:val="20"/>
                <w:szCs w:val="20"/>
                <w:lang w:val="en-AU"/>
              </w:rPr>
            </w:pPr>
            <w:hyperlink w:anchor="_Consequence_Assessment" w:history="1">
              <w:r w:rsidR="0098298C" w:rsidRPr="00DE3E2D">
                <w:rPr>
                  <w:rStyle w:val="Hyperlink"/>
                  <w:sz w:val="20"/>
                  <w:szCs w:val="20"/>
                  <w:lang w:val="en-AU"/>
                </w:rPr>
                <w:t>Consequence</w:t>
              </w:r>
            </w:hyperlink>
          </w:p>
        </w:tc>
        <w:tc>
          <w:tcPr>
            <w:tcW w:w="567" w:type="dxa"/>
            <w:shd w:val="clear" w:color="auto" w:fill="B4C6E7" w:themeFill="accent1" w:themeFillTint="66"/>
            <w:textDirection w:val="btLr"/>
          </w:tcPr>
          <w:p w14:paraId="195AD673" w14:textId="77777777" w:rsidR="0098298C" w:rsidRPr="00DE3E2D" w:rsidRDefault="00492489" w:rsidP="003903AF">
            <w:pPr>
              <w:pStyle w:val="TableParagraph"/>
              <w:spacing w:before="23" w:line="176" w:lineRule="exact"/>
              <w:ind w:left="67" w:right="12"/>
              <w:rPr>
                <w:sz w:val="20"/>
                <w:szCs w:val="20"/>
                <w:lang w:val="en-AU"/>
              </w:rPr>
            </w:pPr>
            <w:hyperlink w:anchor="Likelihood" w:history="1">
              <w:r w:rsidR="0098298C" w:rsidRPr="00DE3E2D">
                <w:rPr>
                  <w:rStyle w:val="Hyperlink"/>
                  <w:sz w:val="20"/>
                  <w:szCs w:val="20"/>
                  <w:lang w:val="en-AU"/>
                </w:rPr>
                <w:t>Likelihood</w:t>
              </w:r>
            </w:hyperlink>
          </w:p>
        </w:tc>
        <w:tc>
          <w:tcPr>
            <w:tcW w:w="567" w:type="dxa"/>
            <w:shd w:val="clear" w:color="auto" w:fill="B4C6E7" w:themeFill="accent1" w:themeFillTint="66"/>
            <w:textDirection w:val="btLr"/>
          </w:tcPr>
          <w:p w14:paraId="4CE1A948" w14:textId="77777777" w:rsidR="0098298C" w:rsidRPr="00DE3E2D" w:rsidRDefault="00492489" w:rsidP="003903AF">
            <w:pPr>
              <w:pStyle w:val="TableParagraph"/>
              <w:spacing w:before="23" w:line="176" w:lineRule="exact"/>
              <w:ind w:left="187" w:right="113"/>
              <w:rPr>
                <w:sz w:val="20"/>
                <w:szCs w:val="20"/>
                <w:lang w:val="en-AU"/>
              </w:rPr>
            </w:pPr>
            <w:hyperlink w:anchor="_Risk_Rating_Tables" w:history="1">
              <w:r w:rsidR="0098298C" w:rsidRPr="00DE3E2D">
                <w:rPr>
                  <w:rStyle w:val="Hyperlink"/>
                  <w:w w:val="95"/>
                  <w:sz w:val="20"/>
                  <w:szCs w:val="20"/>
                  <w:lang w:val="en-AU"/>
                </w:rPr>
                <w:t>Risk rating</w:t>
              </w:r>
            </w:hyperlink>
          </w:p>
        </w:tc>
        <w:tc>
          <w:tcPr>
            <w:tcW w:w="4819" w:type="dxa"/>
            <w:vMerge/>
            <w:tcBorders>
              <w:top w:val="nil"/>
            </w:tcBorders>
            <w:shd w:val="clear" w:color="auto" w:fill="E9F1EE"/>
          </w:tcPr>
          <w:p w14:paraId="08280F25" w14:textId="77777777" w:rsidR="0098298C" w:rsidRPr="00DE3E2D" w:rsidRDefault="0098298C" w:rsidP="00CE44D2">
            <w:pPr>
              <w:rPr>
                <w:sz w:val="20"/>
                <w:szCs w:val="20"/>
                <w:lang w:val="en-AU"/>
              </w:rPr>
            </w:pPr>
          </w:p>
        </w:tc>
        <w:tc>
          <w:tcPr>
            <w:tcW w:w="666" w:type="dxa"/>
            <w:shd w:val="clear" w:color="auto" w:fill="B4C6E7" w:themeFill="accent1" w:themeFillTint="66"/>
            <w:textDirection w:val="btLr"/>
          </w:tcPr>
          <w:p w14:paraId="03D9A5B5" w14:textId="77777777" w:rsidR="0098298C" w:rsidRPr="00DE3E2D" w:rsidRDefault="00492489" w:rsidP="003903AF">
            <w:pPr>
              <w:pStyle w:val="TableParagraph"/>
              <w:spacing w:before="23" w:line="176" w:lineRule="exact"/>
              <w:ind w:left="83" w:right="8"/>
              <w:rPr>
                <w:sz w:val="20"/>
                <w:szCs w:val="20"/>
                <w:lang w:val="en-AU"/>
              </w:rPr>
            </w:pPr>
            <w:hyperlink w:anchor="_Consequence_Assessment" w:history="1">
              <w:r w:rsidR="0098298C" w:rsidRPr="00DE3E2D">
                <w:rPr>
                  <w:rStyle w:val="Hyperlink"/>
                  <w:sz w:val="20"/>
                  <w:szCs w:val="20"/>
                  <w:lang w:val="en-AU"/>
                </w:rPr>
                <w:t>Consequence</w:t>
              </w:r>
            </w:hyperlink>
          </w:p>
        </w:tc>
        <w:tc>
          <w:tcPr>
            <w:tcW w:w="567" w:type="dxa"/>
            <w:shd w:val="clear" w:color="auto" w:fill="B4C6E7" w:themeFill="accent1" w:themeFillTint="66"/>
            <w:textDirection w:val="btLr"/>
          </w:tcPr>
          <w:p w14:paraId="4FB6CB1F" w14:textId="77777777" w:rsidR="0098298C" w:rsidRPr="00DE3E2D" w:rsidRDefault="00492489" w:rsidP="003903AF">
            <w:pPr>
              <w:pStyle w:val="TableParagraph"/>
              <w:spacing w:before="23" w:line="176" w:lineRule="exact"/>
              <w:ind w:left="67" w:right="12"/>
              <w:rPr>
                <w:sz w:val="20"/>
                <w:szCs w:val="20"/>
                <w:lang w:val="en-AU"/>
              </w:rPr>
            </w:pPr>
            <w:hyperlink w:anchor="Likelihood" w:history="1">
              <w:r w:rsidR="0098298C" w:rsidRPr="00DE3E2D">
                <w:rPr>
                  <w:rStyle w:val="Hyperlink"/>
                  <w:sz w:val="20"/>
                  <w:szCs w:val="20"/>
                  <w:lang w:val="en-AU"/>
                </w:rPr>
                <w:t>Likelihood</w:t>
              </w:r>
            </w:hyperlink>
          </w:p>
        </w:tc>
        <w:tc>
          <w:tcPr>
            <w:tcW w:w="570" w:type="dxa"/>
            <w:shd w:val="clear" w:color="auto" w:fill="B4C6E7" w:themeFill="accent1" w:themeFillTint="66"/>
            <w:textDirection w:val="btLr"/>
          </w:tcPr>
          <w:p w14:paraId="329B5135" w14:textId="77777777" w:rsidR="0098298C" w:rsidRPr="00DE3E2D" w:rsidRDefault="00492489" w:rsidP="003903AF">
            <w:pPr>
              <w:pStyle w:val="TableParagraph"/>
              <w:spacing w:before="23" w:line="176" w:lineRule="exact"/>
              <w:ind w:left="187" w:right="113"/>
              <w:rPr>
                <w:sz w:val="20"/>
                <w:szCs w:val="20"/>
                <w:lang w:val="en-AU"/>
              </w:rPr>
            </w:pPr>
            <w:hyperlink w:anchor="_Risk_Rating_Tables" w:history="1">
              <w:r w:rsidR="0098298C" w:rsidRPr="00DE3E2D">
                <w:rPr>
                  <w:rStyle w:val="Hyperlink"/>
                  <w:w w:val="95"/>
                  <w:sz w:val="20"/>
                  <w:szCs w:val="20"/>
                  <w:lang w:val="en-AU"/>
                </w:rPr>
                <w:t>Risk rating</w:t>
              </w:r>
            </w:hyperlink>
          </w:p>
        </w:tc>
        <w:tc>
          <w:tcPr>
            <w:tcW w:w="4172" w:type="dxa"/>
            <w:vMerge/>
            <w:shd w:val="clear" w:color="auto" w:fill="B4C6E7" w:themeFill="accent1" w:themeFillTint="66"/>
            <w:textDirection w:val="btLr"/>
          </w:tcPr>
          <w:p w14:paraId="0B873C25" w14:textId="77777777" w:rsidR="0098298C" w:rsidRPr="00DE3E2D" w:rsidRDefault="0098298C" w:rsidP="003903AF">
            <w:pPr>
              <w:pStyle w:val="TableParagraph"/>
              <w:spacing w:before="23" w:line="176" w:lineRule="exact"/>
              <w:ind w:left="187" w:right="113"/>
              <w:rPr>
                <w:rStyle w:val="Hyperlink"/>
                <w:w w:val="95"/>
                <w:sz w:val="20"/>
                <w:szCs w:val="20"/>
                <w:lang w:val="en-AU"/>
              </w:rPr>
            </w:pPr>
          </w:p>
        </w:tc>
      </w:tr>
      <w:tr w:rsidR="003903AF" w:rsidRPr="000A5F1A" w14:paraId="26383038" w14:textId="77777777" w:rsidTr="00896B9E">
        <w:trPr>
          <w:trHeight w:val="567"/>
        </w:trPr>
        <w:tc>
          <w:tcPr>
            <w:tcW w:w="11015" w:type="dxa"/>
            <w:gridSpan w:val="8"/>
            <w:tcBorders>
              <w:left w:val="single" w:sz="2" w:space="0" w:color="39464B"/>
              <w:bottom w:val="single" w:sz="2" w:space="0" w:color="39464B"/>
              <w:right w:val="single" w:sz="2" w:space="0" w:color="39464B"/>
            </w:tcBorders>
            <w:shd w:val="clear" w:color="auto" w:fill="B4C6E7" w:themeFill="accent1" w:themeFillTint="66"/>
            <w:vAlign w:val="center"/>
          </w:tcPr>
          <w:p w14:paraId="4C2BA5D0" w14:textId="77777777" w:rsidR="003903AF" w:rsidRPr="00DE3E2D" w:rsidRDefault="00492489" w:rsidP="001046BA">
            <w:pPr>
              <w:pStyle w:val="TableParagraph"/>
              <w:ind w:left="12" w:right="12"/>
              <w:rPr>
                <w:sz w:val="20"/>
                <w:szCs w:val="20"/>
                <w:lang w:val="en-AU"/>
              </w:rPr>
            </w:pPr>
            <w:sdt>
              <w:sdtPr>
                <w:rPr>
                  <w:b/>
                  <w:bCs/>
                  <w:color w:val="0563C1" w:themeColor="hyperlink"/>
                  <w:sz w:val="20"/>
                  <w:szCs w:val="20"/>
                  <w:u w:val="single"/>
                  <w:lang w:val="en-AU"/>
                </w:rPr>
                <w:alias w:val="Category or Type"/>
                <w:tag w:val="Category or Type"/>
                <w:id w:val="488600316"/>
                <w:lock w:val="sdtLocked"/>
                <w:placeholder>
                  <w:docPart w:val="E227C556C9F6467BBA81A5A2A0CD20AF"/>
                </w:placeholder>
                <w:dropDownList>
                  <w:listItem w:displayText="Choose a Category" w:value="Choose a Category"/>
                  <w:listItem w:displayText="Environment" w:value="Environment"/>
                  <w:listItem w:displayText="Activity" w:value="Activity"/>
                  <w:listItem w:displayText="Regulatory" w:value="Regulatory"/>
                  <w:listItem w:displayText="Equipment" w:value="Equipment"/>
                  <w:listItem w:displayText="Other Considerations" w:value="Other Considerations"/>
                  <w:listItem w:displayText="Biological" w:value="Biological"/>
                  <w:listItem w:displayText="Chemical" w:value="Chemical"/>
                  <w:listItem w:displayText="Host organisation" w:value="Host organisation"/>
                  <w:listItem w:displayText="Student" w:value="Student"/>
                  <w:listItem w:displayText="International - Country specific" w:value="International - Country specific"/>
                </w:dropDownList>
              </w:sdtPr>
              <w:sdtEndPr/>
              <w:sdtContent>
                <w:r w:rsidR="003903AF" w:rsidRPr="00EC51E0">
                  <w:rPr>
                    <w:b/>
                    <w:bCs/>
                    <w:sz w:val="20"/>
                    <w:szCs w:val="20"/>
                    <w:lang w:val="en-AU"/>
                  </w:rPr>
                  <w:t>Host organisation</w:t>
                </w:r>
              </w:sdtContent>
            </w:sdt>
          </w:p>
        </w:tc>
        <w:tc>
          <w:tcPr>
            <w:tcW w:w="4172" w:type="dxa"/>
            <w:tcBorders>
              <w:left w:val="single" w:sz="2" w:space="0" w:color="39464B"/>
              <w:bottom w:val="single" w:sz="2" w:space="0" w:color="39464B"/>
              <w:right w:val="single" w:sz="2" w:space="0" w:color="39464B"/>
            </w:tcBorders>
            <w:shd w:val="clear" w:color="auto" w:fill="B4C6E7" w:themeFill="accent1" w:themeFillTint="66"/>
          </w:tcPr>
          <w:p w14:paraId="4184FF05" w14:textId="77777777" w:rsidR="003903AF" w:rsidRPr="00DE3E2D" w:rsidRDefault="003903AF" w:rsidP="001046BA">
            <w:pPr>
              <w:pStyle w:val="TableParagraph"/>
              <w:ind w:left="12" w:right="12"/>
              <w:rPr>
                <w:sz w:val="20"/>
                <w:szCs w:val="20"/>
                <w:lang w:val="en-AU"/>
              </w:rPr>
            </w:pPr>
          </w:p>
        </w:tc>
      </w:tr>
      <w:tr w:rsidR="00B81BC8" w:rsidRPr="000A5F1A" w14:paraId="61670771" w14:textId="77777777" w:rsidTr="00EB5D2E">
        <w:trPr>
          <w:cantSplit/>
          <w:trHeight w:val="1134"/>
        </w:trPr>
        <w:tc>
          <w:tcPr>
            <w:tcW w:w="2494" w:type="dxa"/>
            <w:tcBorders>
              <w:left w:val="single" w:sz="2" w:space="0" w:color="39464B"/>
              <w:bottom w:val="single" w:sz="2" w:space="0" w:color="39464B"/>
              <w:right w:val="single" w:sz="2" w:space="0" w:color="39464B"/>
            </w:tcBorders>
            <w:vAlign w:val="center"/>
          </w:tcPr>
          <w:p w14:paraId="549EA02C" w14:textId="77777777" w:rsidR="00B81BC8" w:rsidRPr="00DE3E2D" w:rsidRDefault="00B81BC8" w:rsidP="00B81BC8">
            <w:pPr>
              <w:pStyle w:val="TableParagraph"/>
              <w:spacing w:before="4"/>
              <w:ind w:left="-1"/>
              <w:rPr>
                <w:b/>
                <w:sz w:val="20"/>
                <w:szCs w:val="20"/>
                <w:lang w:val="en-AU"/>
              </w:rPr>
            </w:pPr>
            <w:r w:rsidRPr="00DE3E2D">
              <w:rPr>
                <w:b/>
                <w:sz w:val="20"/>
                <w:szCs w:val="20"/>
                <w:lang w:val="en-AU"/>
              </w:rPr>
              <w:t>Exposure to unsafe practices.</w:t>
            </w:r>
          </w:p>
          <w:p w14:paraId="64738AEE" w14:textId="77777777" w:rsidR="00B81BC8" w:rsidRPr="00DE3E2D" w:rsidRDefault="00B81BC8" w:rsidP="00B81BC8">
            <w:pPr>
              <w:pStyle w:val="TableParagraph"/>
              <w:spacing w:before="4"/>
              <w:ind w:left="-1"/>
              <w:rPr>
                <w:sz w:val="20"/>
                <w:szCs w:val="20"/>
                <w:lang w:val="en-AU"/>
              </w:rPr>
            </w:pPr>
            <w:r w:rsidRPr="00DE3E2D">
              <w:rPr>
                <w:sz w:val="20"/>
                <w:szCs w:val="20"/>
                <w:lang w:val="en-AU"/>
              </w:rPr>
              <w:t>Source: Lack of WHS systems</w:t>
            </w:r>
          </w:p>
          <w:p w14:paraId="3FA5A939" w14:textId="77777777" w:rsidR="00B81BC8" w:rsidRPr="00DE3E2D" w:rsidRDefault="00B81BC8" w:rsidP="00B81BC8">
            <w:pPr>
              <w:pStyle w:val="TableParagraph"/>
              <w:spacing w:before="4"/>
              <w:ind w:left="-1"/>
              <w:rPr>
                <w:sz w:val="20"/>
                <w:szCs w:val="20"/>
                <w:lang w:val="en-AU"/>
              </w:rPr>
            </w:pPr>
            <w:r w:rsidRPr="00DE3E2D">
              <w:rPr>
                <w:sz w:val="20"/>
                <w:szCs w:val="20"/>
                <w:lang w:val="en-AU"/>
              </w:rPr>
              <w:t xml:space="preserve">Implications: </w:t>
            </w:r>
            <w:r w:rsidRPr="00DE3E2D">
              <w:rPr>
                <w:sz w:val="20"/>
                <w:szCs w:val="20"/>
                <w:shd w:val="clear" w:color="auto" w:fill="E7E6E6" w:themeFill="background2"/>
                <w:lang w:val="en-AU"/>
              </w:rPr>
              <w:t>People Risk</w:t>
            </w:r>
            <w:r w:rsidRPr="00DE3E2D">
              <w:rPr>
                <w:sz w:val="20"/>
                <w:szCs w:val="20"/>
                <w:lang w:val="en-AU"/>
              </w:rPr>
              <w:t xml:space="preserve"> </w:t>
            </w:r>
          </w:p>
        </w:tc>
        <w:tc>
          <w:tcPr>
            <w:tcW w:w="765" w:type="dxa"/>
            <w:tcBorders>
              <w:left w:val="single" w:sz="2" w:space="0" w:color="39464B"/>
              <w:bottom w:val="single" w:sz="2" w:space="0" w:color="39464B"/>
              <w:right w:val="single" w:sz="2" w:space="0" w:color="39464B"/>
            </w:tcBorders>
            <w:textDirection w:val="btLr"/>
          </w:tcPr>
          <w:p w14:paraId="5159C49A"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Catastrophic</w:t>
            </w:r>
          </w:p>
        </w:tc>
        <w:tc>
          <w:tcPr>
            <w:tcW w:w="567" w:type="dxa"/>
            <w:tcBorders>
              <w:left w:val="single" w:sz="2" w:space="0" w:color="39464B"/>
              <w:bottom w:val="single" w:sz="2" w:space="0" w:color="39464B"/>
              <w:right w:val="single" w:sz="2" w:space="0" w:color="39464B"/>
            </w:tcBorders>
            <w:textDirection w:val="btLr"/>
          </w:tcPr>
          <w:p w14:paraId="7BD81A10"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Possible</w:t>
            </w:r>
          </w:p>
        </w:tc>
        <w:tc>
          <w:tcPr>
            <w:tcW w:w="567" w:type="dxa"/>
            <w:tcBorders>
              <w:left w:val="single" w:sz="2" w:space="0" w:color="39464B"/>
              <w:bottom w:val="single" w:sz="2" w:space="0" w:color="39464B"/>
              <w:right w:val="single" w:sz="2" w:space="0" w:color="39464B"/>
            </w:tcBorders>
            <w:textDirection w:val="btLr"/>
          </w:tcPr>
          <w:p w14:paraId="2C6CDB03"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High</w:t>
            </w:r>
          </w:p>
        </w:tc>
        <w:tc>
          <w:tcPr>
            <w:tcW w:w="4819" w:type="dxa"/>
            <w:tcBorders>
              <w:left w:val="single" w:sz="2" w:space="0" w:color="39464B"/>
              <w:bottom w:val="single" w:sz="2" w:space="0" w:color="39464B"/>
              <w:right w:val="single" w:sz="2" w:space="0" w:color="39464B"/>
            </w:tcBorders>
          </w:tcPr>
          <w:p w14:paraId="671ADE06" w14:textId="77777777" w:rsidR="00B81BC8" w:rsidRPr="00DE3E2D" w:rsidRDefault="00B81BC8" w:rsidP="00B81BC8">
            <w:pPr>
              <w:pStyle w:val="BodyText"/>
              <w:numPr>
                <w:ilvl w:val="0"/>
                <w:numId w:val="4"/>
              </w:numPr>
              <w:rPr>
                <w:sz w:val="20"/>
                <w:szCs w:val="20"/>
                <w:lang w:val="en-AU"/>
              </w:rPr>
            </w:pPr>
            <w:r w:rsidRPr="00DE3E2D">
              <w:rPr>
                <w:sz w:val="20"/>
                <w:szCs w:val="20"/>
                <w:lang w:val="en-AU"/>
              </w:rPr>
              <w:t>Risk assessment by Host completed and attached.</w:t>
            </w:r>
          </w:p>
          <w:p w14:paraId="0CC48784" w14:textId="77777777" w:rsidR="00B81BC8" w:rsidRPr="00DE3E2D" w:rsidRDefault="00B81BC8" w:rsidP="00B81BC8">
            <w:pPr>
              <w:pStyle w:val="BodyText"/>
              <w:numPr>
                <w:ilvl w:val="0"/>
                <w:numId w:val="4"/>
              </w:numPr>
              <w:rPr>
                <w:sz w:val="20"/>
                <w:szCs w:val="20"/>
                <w:lang w:val="en-AU"/>
              </w:rPr>
            </w:pPr>
            <w:r w:rsidRPr="00DE3E2D">
              <w:rPr>
                <w:sz w:val="20"/>
                <w:szCs w:val="20"/>
                <w:lang w:val="en-AU"/>
              </w:rPr>
              <w:t>Emergency/Incident response plan in place.</w:t>
            </w:r>
          </w:p>
          <w:p w14:paraId="6A8F85AD" w14:textId="77777777" w:rsidR="00B81BC8" w:rsidRPr="00DE3E2D" w:rsidRDefault="00B81BC8" w:rsidP="00B81BC8">
            <w:pPr>
              <w:pStyle w:val="BodyText"/>
              <w:numPr>
                <w:ilvl w:val="0"/>
                <w:numId w:val="4"/>
              </w:numPr>
              <w:rPr>
                <w:sz w:val="20"/>
                <w:szCs w:val="20"/>
                <w:lang w:val="en-AU"/>
              </w:rPr>
            </w:pPr>
            <w:r w:rsidRPr="00DE3E2D">
              <w:rPr>
                <w:sz w:val="20"/>
                <w:szCs w:val="20"/>
                <w:lang w:val="en-AU"/>
              </w:rPr>
              <w:t>Commitment to provide safety procedures provided to the student for activities.</w:t>
            </w:r>
          </w:p>
          <w:p w14:paraId="1F083CEE" w14:textId="77777777" w:rsidR="00B81BC8" w:rsidRPr="00DE3E2D" w:rsidRDefault="00B81BC8" w:rsidP="00B81BC8">
            <w:pPr>
              <w:pStyle w:val="BodyText"/>
              <w:numPr>
                <w:ilvl w:val="0"/>
                <w:numId w:val="4"/>
              </w:numPr>
              <w:rPr>
                <w:sz w:val="20"/>
                <w:szCs w:val="20"/>
                <w:lang w:val="en-AU"/>
              </w:rPr>
            </w:pPr>
            <w:r w:rsidRPr="00DE3E2D">
              <w:rPr>
                <w:sz w:val="20"/>
                <w:szCs w:val="20"/>
                <w:lang w:val="en-AU"/>
              </w:rPr>
              <w:t>Host details recorded above.</w:t>
            </w:r>
          </w:p>
        </w:tc>
        <w:sdt>
          <w:sdtPr>
            <w:rPr>
              <w:sz w:val="20"/>
              <w:szCs w:val="20"/>
              <w:lang w:val="en-AU"/>
            </w:rPr>
            <w:alias w:val="Consequence"/>
            <w:tag w:val="Consequence"/>
            <w:id w:val="-410774388"/>
            <w:placeholder>
              <w:docPart w:val="1BE67CFF3C004C0E8BD5C5ED65491308"/>
            </w:placeholder>
            <w:comboBox>
              <w:listItem w:displayText="Catastrophic" w:value="Catastrophic"/>
              <w:listItem w:displayText="Major" w:value="Major"/>
              <w:listItem w:displayText="Moderate" w:value="Moderate"/>
              <w:listItem w:displayText="Minor" w:value="Minor"/>
              <w:listItem w:displayText="Insignificant" w:value="Insignificant"/>
            </w:comboBox>
          </w:sdtPr>
          <w:sdtEndPr/>
          <w:sdtContent>
            <w:tc>
              <w:tcPr>
                <w:tcW w:w="666" w:type="dxa"/>
                <w:tcBorders>
                  <w:left w:val="single" w:sz="2" w:space="0" w:color="39464B"/>
                  <w:bottom w:val="single" w:sz="2" w:space="0" w:color="39464B"/>
                  <w:right w:val="single" w:sz="2" w:space="0" w:color="39464B"/>
                </w:tcBorders>
                <w:textDirection w:val="btLr"/>
              </w:tcPr>
              <w:p w14:paraId="1A162C56"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Minor</w:t>
                </w:r>
              </w:p>
            </w:tc>
          </w:sdtContent>
        </w:sdt>
        <w:sdt>
          <w:sdtPr>
            <w:rPr>
              <w:sz w:val="20"/>
              <w:szCs w:val="20"/>
              <w:lang w:val="en-AU"/>
            </w:rPr>
            <w:alias w:val="Likelihood"/>
            <w:tag w:val="Likelihood"/>
            <w:id w:val="2024975780"/>
            <w:placeholder>
              <w:docPart w:val="1BE67CFF3C004C0E8BD5C5ED65491308"/>
            </w:placeholde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567" w:type="dxa"/>
                <w:tcBorders>
                  <w:left w:val="single" w:sz="2" w:space="0" w:color="39464B"/>
                  <w:bottom w:val="single" w:sz="2" w:space="0" w:color="39464B"/>
                  <w:right w:val="single" w:sz="2" w:space="0" w:color="39464B"/>
                </w:tcBorders>
                <w:textDirection w:val="btLr"/>
              </w:tcPr>
              <w:p w14:paraId="5FAFA9B8"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Unlikely</w:t>
                </w:r>
              </w:p>
            </w:tc>
          </w:sdtContent>
        </w:sdt>
        <w:sdt>
          <w:sdtPr>
            <w:rPr>
              <w:sz w:val="20"/>
              <w:szCs w:val="20"/>
              <w:lang w:val="en-AU"/>
            </w:rPr>
            <w:alias w:val="Risk Rating"/>
            <w:tag w:val="Risk Rating"/>
            <w:id w:val="-674190453"/>
            <w:placeholder>
              <w:docPart w:val="1BE67CFF3C004C0E8BD5C5ED65491308"/>
            </w:placeholder>
            <w:dropDownList>
              <w:listItem w:value="Choose an item."/>
              <w:listItem w:displayText="Extreme" w:value="Extreme"/>
              <w:listItem w:displayText="High" w:value="High"/>
              <w:listItem w:displayText="Medium" w:value="Medium"/>
              <w:listItem w:displayText="Low" w:value="Low"/>
            </w:dropDownList>
          </w:sdtPr>
          <w:sdtEndPr/>
          <w:sdtContent>
            <w:tc>
              <w:tcPr>
                <w:tcW w:w="570" w:type="dxa"/>
                <w:tcBorders>
                  <w:left w:val="single" w:sz="2" w:space="0" w:color="39464B"/>
                  <w:bottom w:val="single" w:sz="2" w:space="0" w:color="39464B"/>
                  <w:right w:val="single" w:sz="2" w:space="0" w:color="39464B"/>
                </w:tcBorders>
                <w:shd w:val="clear" w:color="auto" w:fill="C5E0B3" w:themeFill="accent6" w:themeFillTint="66"/>
                <w:textDirection w:val="btLr"/>
              </w:tcPr>
              <w:p w14:paraId="710EE6CF"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Low</w:t>
                </w:r>
              </w:p>
            </w:tc>
          </w:sdtContent>
        </w:sdt>
        <w:tc>
          <w:tcPr>
            <w:tcW w:w="4172" w:type="dxa"/>
            <w:tcBorders>
              <w:left w:val="single" w:sz="2" w:space="0" w:color="39464B"/>
              <w:bottom w:val="single" w:sz="2" w:space="0" w:color="39464B"/>
              <w:right w:val="single" w:sz="2" w:space="0" w:color="39464B"/>
            </w:tcBorders>
          </w:tcPr>
          <w:p w14:paraId="63B993C6" w14:textId="77777777" w:rsidR="00B81BC8" w:rsidRPr="00DE3E2D" w:rsidRDefault="00DE3E2D" w:rsidP="00EE2932">
            <w:pPr>
              <w:pStyle w:val="TableParagraph"/>
              <w:spacing w:line="227" w:lineRule="exact"/>
              <w:ind w:left="127"/>
              <w:rPr>
                <w:i/>
                <w:sz w:val="20"/>
                <w:szCs w:val="20"/>
                <w:lang w:val="en-AU"/>
              </w:rPr>
            </w:pPr>
            <w:r w:rsidRPr="00DE3E2D">
              <w:rPr>
                <w:sz w:val="20"/>
                <w:szCs w:val="20"/>
                <w:lang w:val="en-AU"/>
              </w:rPr>
              <w:t xml:space="preserve">Please submit copies of all relevant risk assessments and safe work method statements that are developed for your work experience activities </w:t>
            </w:r>
          </w:p>
        </w:tc>
      </w:tr>
      <w:tr w:rsidR="00B81BC8" w:rsidRPr="000A5F1A" w14:paraId="38CE0FDF" w14:textId="77777777" w:rsidTr="00B81BC8">
        <w:trPr>
          <w:cantSplit/>
          <w:trHeight w:val="1264"/>
        </w:trPr>
        <w:tc>
          <w:tcPr>
            <w:tcW w:w="2494" w:type="dxa"/>
            <w:tcBorders>
              <w:top w:val="single" w:sz="2" w:space="0" w:color="39464B"/>
              <w:left w:val="single" w:sz="2" w:space="0" w:color="39464B"/>
              <w:bottom w:val="single" w:sz="2" w:space="0" w:color="39464B"/>
              <w:right w:val="single" w:sz="2" w:space="0" w:color="39464B"/>
            </w:tcBorders>
          </w:tcPr>
          <w:p w14:paraId="48956533" w14:textId="77777777" w:rsidR="00B81BC8" w:rsidRPr="00DE3E2D" w:rsidRDefault="00B81BC8" w:rsidP="00B81BC8">
            <w:pPr>
              <w:pStyle w:val="TableParagraph"/>
              <w:spacing w:before="4"/>
              <w:ind w:left="-1"/>
              <w:rPr>
                <w:b/>
                <w:sz w:val="20"/>
                <w:szCs w:val="20"/>
                <w:lang w:val="en-AU"/>
              </w:rPr>
            </w:pPr>
            <w:r w:rsidRPr="00DE3E2D">
              <w:rPr>
                <w:b/>
                <w:sz w:val="20"/>
                <w:szCs w:val="20"/>
                <w:lang w:val="en-AU"/>
              </w:rPr>
              <w:t>Exposure to unsafe practices.</w:t>
            </w:r>
          </w:p>
          <w:p w14:paraId="265825A1" w14:textId="77777777" w:rsidR="00B81BC8" w:rsidRPr="00DE3E2D" w:rsidRDefault="00B81BC8" w:rsidP="00B81BC8">
            <w:pPr>
              <w:pStyle w:val="TableParagraph"/>
              <w:spacing w:before="4"/>
              <w:ind w:left="-1"/>
              <w:rPr>
                <w:sz w:val="20"/>
                <w:szCs w:val="20"/>
                <w:lang w:val="en-AU"/>
              </w:rPr>
            </w:pPr>
            <w:r w:rsidRPr="00DE3E2D">
              <w:rPr>
                <w:sz w:val="20"/>
                <w:szCs w:val="20"/>
                <w:lang w:val="en-AU"/>
              </w:rPr>
              <w:t>Source: Lack of supervision</w:t>
            </w:r>
          </w:p>
          <w:p w14:paraId="1EA84BA3" w14:textId="77777777" w:rsidR="00B81BC8" w:rsidRPr="00DE3E2D" w:rsidRDefault="00B81BC8" w:rsidP="00B81BC8">
            <w:pPr>
              <w:pStyle w:val="TableParagraph"/>
              <w:spacing w:line="227" w:lineRule="exact"/>
              <w:ind w:left="-1"/>
              <w:rPr>
                <w:sz w:val="20"/>
                <w:szCs w:val="20"/>
                <w:lang w:val="en-AU"/>
              </w:rPr>
            </w:pPr>
            <w:r w:rsidRPr="00DE3E2D">
              <w:rPr>
                <w:sz w:val="20"/>
                <w:szCs w:val="20"/>
                <w:lang w:val="en-AU"/>
              </w:rPr>
              <w:t xml:space="preserve">Implications </w:t>
            </w:r>
            <w:r w:rsidRPr="00DE3E2D">
              <w:rPr>
                <w:sz w:val="20"/>
                <w:szCs w:val="20"/>
                <w:shd w:val="clear" w:color="auto" w:fill="E7E6E6" w:themeFill="background2"/>
                <w:lang w:val="en-AU"/>
              </w:rPr>
              <w:t>People Risk</w:t>
            </w:r>
          </w:p>
        </w:tc>
        <w:tc>
          <w:tcPr>
            <w:tcW w:w="765" w:type="dxa"/>
            <w:tcBorders>
              <w:top w:val="single" w:sz="2" w:space="0" w:color="39464B"/>
              <w:left w:val="single" w:sz="2" w:space="0" w:color="39464B"/>
              <w:bottom w:val="single" w:sz="2" w:space="0" w:color="39464B"/>
              <w:right w:val="single" w:sz="2" w:space="0" w:color="39464B"/>
            </w:tcBorders>
            <w:textDirection w:val="btLr"/>
          </w:tcPr>
          <w:p w14:paraId="396A5DE5"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Catastrophic</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40A0DE14"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Possible</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76746E78"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High</w:t>
            </w:r>
          </w:p>
        </w:tc>
        <w:tc>
          <w:tcPr>
            <w:tcW w:w="4819" w:type="dxa"/>
            <w:tcBorders>
              <w:top w:val="single" w:sz="2" w:space="0" w:color="39464B"/>
              <w:left w:val="single" w:sz="2" w:space="0" w:color="39464B"/>
              <w:bottom w:val="single" w:sz="2" w:space="0" w:color="39464B"/>
              <w:right w:val="single" w:sz="2" w:space="0" w:color="39464B"/>
            </w:tcBorders>
          </w:tcPr>
          <w:p w14:paraId="6BBEDD30" w14:textId="77777777" w:rsidR="00B81BC8" w:rsidRPr="00DE3E2D" w:rsidRDefault="00B81BC8" w:rsidP="00B81BC8">
            <w:pPr>
              <w:pStyle w:val="BodyText"/>
              <w:numPr>
                <w:ilvl w:val="0"/>
                <w:numId w:val="4"/>
              </w:numPr>
              <w:rPr>
                <w:sz w:val="20"/>
                <w:szCs w:val="20"/>
                <w:lang w:val="en-AU"/>
              </w:rPr>
            </w:pPr>
            <w:r w:rsidRPr="00DE3E2D">
              <w:rPr>
                <w:sz w:val="20"/>
                <w:szCs w:val="20"/>
                <w:lang w:val="en-AU"/>
              </w:rPr>
              <w:t>Students are supervised by host staff throughout the placement.</w:t>
            </w:r>
          </w:p>
        </w:tc>
        <w:sdt>
          <w:sdtPr>
            <w:rPr>
              <w:sz w:val="20"/>
              <w:szCs w:val="20"/>
              <w:lang w:val="en-AU"/>
            </w:rPr>
            <w:alias w:val="Consequence"/>
            <w:tag w:val="Consequence"/>
            <w:id w:val="1638985226"/>
            <w:placeholder>
              <w:docPart w:val="7327707BE8BB4B95BAD384CA30D486BB"/>
            </w:placeholder>
            <w:comboBox>
              <w:listItem w:displayText="Catastrophic" w:value="Catastrophic"/>
              <w:listItem w:displayText="Major" w:value="Major"/>
              <w:listItem w:displayText="Moderate" w:value="Moderate"/>
              <w:listItem w:displayText="Minor" w:value="Minor"/>
              <w:listItem w:displayText="Insignificant" w:value="Insignificant"/>
            </w:comboBox>
          </w:sdtPr>
          <w:sdtEndPr/>
          <w:sdtContent>
            <w:tc>
              <w:tcPr>
                <w:tcW w:w="666" w:type="dxa"/>
                <w:tcBorders>
                  <w:top w:val="single" w:sz="2" w:space="0" w:color="39464B"/>
                  <w:left w:val="single" w:sz="2" w:space="0" w:color="39464B"/>
                  <w:bottom w:val="single" w:sz="2" w:space="0" w:color="39464B"/>
                  <w:right w:val="single" w:sz="2" w:space="0" w:color="39464B"/>
                </w:tcBorders>
                <w:textDirection w:val="btLr"/>
              </w:tcPr>
              <w:p w14:paraId="14387459"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Minor</w:t>
                </w:r>
              </w:p>
            </w:tc>
          </w:sdtContent>
        </w:sdt>
        <w:sdt>
          <w:sdtPr>
            <w:rPr>
              <w:sz w:val="20"/>
              <w:szCs w:val="20"/>
              <w:lang w:val="en-AU"/>
            </w:rPr>
            <w:alias w:val="Likelihood"/>
            <w:tag w:val="Likelihood"/>
            <w:id w:val="1839109800"/>
            <w:placeholder>
              <w:docPart w:val="7327707BE8BB4B95BAD384CA30D486BB"/>
            </w:placeholde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54D44230"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Unlikely</w:t>
                </w:r>
              </w:p>
            </w:tc>
          </w:sdtContent>
        </w:sdt>
        <w:sdt>
          <w:sdtPr>
            <w:rPr>
              <w:sz w:val="20"/>
              <w:szCs w:val="20"/>
              <w:lang w:val="en-AU"/>
            </w:rPr>
            <w:alias w:val="Risk Rating"/>
            <w:tag w:val="Risk Rating"/>
            <w:id w:val="229893836"/>
            <w:placeholder>
              <w:docPart w:val="7327707BE8BB4B95BAD384CA30D486BB"/>
            </w:placeholder>
            <w:dropDownList>
              <w:listItem w:value="Choose an item."/>
              <w:listItem w:displayText="Extreme" w:value="Extreme"/>
              <w:listItem w:displayText="High" w:value="High"/>
              <w:listItem w:displayText="Medium" w:value="Medium"/>
              <w:listItem w:displayText="Low" w:value="Low"/>
            </w:dropDownList>
          </w:sdtPr>
          <w:sdtEndPr/>
          <w:sdtContent>
            <w:tc>
              <w:tcPr>
                <w:tcW w:w="570" w:type="dxa"/>
                <w:tcBorders>
                  <w:top w:val="single" w:sz="2" w:space="0" w:color="39464B"/>
                  <w:left w:val="single" w:sz="2" w:space="0" w:color="39464B"/>
                  <w:bottom w:val="single" w:sz="2" w:space="0" w:color="39464B"/>
                  <w:right w:val="single" w:sz="2" w:space="0" w:color="39464B"/>
                </w:tcBorders>
                <w:shd w:val="clear" w:color="auto" w:fill="C5E0B3" w:themeFill="accent6" w:themeFillTint="66"/>
                <w:textDirection w:val="btLr"/>
              </w:tcPr>
              <w:p w14:paraId="6DFC0CB1"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Low</w:t>
                </w:r>
              </w:p>
            </w:tc>
          </w:sdtContent>
        </w:sdt>
        <w:tc>
          <w:tcPr>
            <w:tcW w:w="4172" w:type="dxa"/>
            <w:tcBorders>
              <w:top w:val="single" w:sz="2" w:space="0" w:color="39464B"/>
              <w:left w:val="single" w:sz="2" w:space="0" w:color="39464B"/>
              <w:bottom w:val="single" w:sz="2" w:space="0" w:color="39464B"/>
              <w:right w:val="single" w:sz="2" w:space="0" w:color="39464B"/>
            </w:tcBorders>
          </w:tcPr>
          <w:p w14:paraId="797FD9A9" w14:textId="77777777" w:rsidR="00B81BC8" w:rsidRPr="00DE3E2D" w:rsidRDefault="00B81BC8" w:rsidP="00B81BC8">
            <w:pPr>
              <w:pStyle w:val="TableParagraph"/>
              <w:spacing w:line="227" w:lineRule="exact"/>
              <w:ind w:left="127"/>
              <w:rPr>
                <w:i/>
                <w:sz w:val="20"/>
                <w:szCs w:val="20"/>
                <w:lang w:val="en-AU"/>
              </w:rPr>
            </w:pPr>
          </w:p>
        </w:tc>
      </w:tr>
      <w:tr w:rsidR="00B81BC8" w:rsidRPr="000A5F1A" w14:paraId="75E8FAAA" w14:textId="77777777" w:rsidTr="00EB5D2E">
        <w:trPr>
          <w:cantSplit/>
          <w:trHeight w:val="1134"/>
        </w:trPr>
        <w:tc>
          <w:tcPr>
            <w:tcW w:w="2494" w:type="dxa"/>
            <w:tcBorders>
              <w:top w:val="single" w:sz="2" w:space="0" w:color="39464B"/>
              <w:left w:val="single" w:sz="2" w:space="0" w:color="39464B"/>
              <w:bottom w:val="single" w:sz="2" w:space="0" w:color="39464B"/>
              <w:right w:val="single" w:sz="2" w:space="0" w:color="39464B"/>
            </w:tcBorders>
          </w:tcPr>
          <w:p w14:paraId="5443B201" w14:textId="77777777" w:rsidR="00B81BC8" w:rsidRPr="00DE3E2D" w:rsidRDefault="00B81BC8" w:rsidP="00B81BC8">
            <w:pPr>
              <w:pStyle w:val="TableParagraph"/>
              <w:spacing w:before="4"/>
              <w:ind w:left="-1"/>
              <w:rPr>
                <w:b/>
                <w:sz w:val="20"/>
                <w:szCs w:val="20"/>
                <w:lang w:val="en-AU"/>
              </w:rPr>
            </w:pPr>
            <w:r w:rsidRPr="00DE3E2D">
              <w:rPr>
                <w:b/>
                <w:sz w:val="20"/>
                <w:szCs w:val="20"/>
                <w:lang w:val="en-AU"/>
              </w:rPr>
              <w:t>Exposure to unsafe practices.</w:t>
            </w:r>
          </w:p>
          <w:p w14:paraId="4410C1F4" w14:textId="77777777" w:rsidR="00B81BC8" w:rsidRPr="00DE3E2D" w:rsidRDefault="00B81BC8" w:rsidP="00B81BC8">
            <w:pPr>
              <w:pStyle w:val="TableParagraph"/>
              <w:spacing w:before="4"/>
              <w:ind w:left="-1"/>
              <w:rPr>
                <w:sz w:val="20"/>
                <w:szCs w:val="20"/>
                <w:lang w:val="en-AU"/>
              </w:rPr>
            </w:pPr>
            <w:r w:rsidRPr="00DE3E2D">
              <w:rPr>
                <w:sz w:val="20"/>
                <w:szCs w:val="20"/>
                <w:lang w:val="en-AU"/>
              </w:rPr>
              <w:t>Source: Lack of Host &amp; USC relationship</w:t>
            </w:r>
          </w:p>
          <w:p w14:paraId="51ED9591" w14:textId="77777777" w:rsidR="00B81BC8" w:rsidRPr="00DE3E2D" w:rsidRDefault="00B81BC8" w:rsidP="00B81BC8">
            <w:pPr>
              <w:pStyle w:val="TableParagraph"/>
              <w:spacing w:before="4"/>
              <w:ind w:left="-1"/>
              <w:rPr>
                <w:sz w:val="20"/>
                <w:szCs w:val="20"/>
                <w:lang w:val="en-AU"/>
              </w:rPr>
            </w:pPr>
            <w:r w:rsidRPr="00DE3E2D">
              <w:rPr>
                <w:sz w:val="20"/>
                <w:szCs w:val="20"/>
                <w:lang w:val="en-AU"/>
              </w:rPr>
              <w:t xml:space="preserve">Implications </w:t>
            </w:r>
            <w:r w:rsidRPr="00DE3E2D">
              <w:rPr>
                <w:sz w:val="20"/>
                <w:szCs w:val="20"/>
                <w:shd w:val="clear" w:color="auto" w:fill="E7E6E6" w:themeFill="background2"/>
                <w:lang w:val="en-AU"/>
              </w:rPr>
              <w:t>People Risk</w:t>
            </w:r>
          </w:p>
        </w:tc>
        <w:tc>
          <w:tcPr>
            <w:tcW w:w="765" w:type="dxa"/>
            <w:tcBorders>
              <w:top w:val="single" w:sz="2" w:space="0" w:color="39464B"/>
              <w:left w:val="single" w:sz="2" w:space="0" w:color="39464B"/>
              <w:bottom w:val="single" w:sz="2" w:space="0" w:color="39464B"/>
              <w:right w:val="single" w:sz="2" w:space="0" w:color="39464B"/>
            </w:tcBorders>
            <w:textDirection w:val="btLr"/>
          </w:tcPr>
          <w:p w14:paraId="228FB30B"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Catastrophic</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7DD47EE4"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Possible</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5C14DF1F"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High</w:t>
            </w:r>
          </w:p>
        </w:tc>
        <w:tc>
          <w:tcPr>
            <w:tcW w:w="4819" w:type="dxa"/>
            <w:tcBorders>
              <w:top w:val="single" w:sz="2" w:space="0" w:color="39464B"/>
              <w:left w:val="single" w:sz="2" w:space="0" w:color="39464B"/>
              <w:bottom w:val="single" w:sz="2" w:space="0" w:color="39464B"/>
              <w:right w:val="single" w:sz="2" w:space="0" w:color="39464B"/>
            </w:tcBorders>
          </w:tcPr>
          <w:p w14:paraId="27C0907D" w14:textId="77777777" w:rsidR="00B81BC8" w:rsidRPr="00DE3E2D" w:rsidRDefault="00B81BC8" w:rsidP="00B81BC8">
            <w:pPr>
              <w:pStyle w:val="BodyText"/>
              <w:numPr>
                <w:ilvl w:val="0"/>
                <w:numId w:val="4"/>
              </w:numPr>
              <w:rPr>
                <w:sz w:val="20"/>
                <w:szCs w:val="20"/>
                <w:lang w:val="en-AU"/>
              </w:rPr>
            </w:pPr>
            <w:r w:rsidRPr="00DE3E2D">
              <w:rPr>
                <w:sz w:val="20"/>
                <w:szCs w:val="20"/>
                <w:lang w:val="en-AU"/>
              </w:rPr>
              <w:t>Both email and telephone liaison have been undertaken with the host by the supervisor.  Contact information attached</w:t>
            </w:r>
          </w:p>
        </w:tc>
        <w:sdt>
          <w:sdtPr>
            <w:rPr>
              <w:sz w:val="20"/>
              <w:szCs w:val="20"/>
              <w:lang w:val="en-AU"/>
            </w:rPr>
            <w:alias w:val="Consequence"/>
            <w:tag w:val="Consequence"/>
            <w:id w:val="1958600203"/>
            <w:placeholder>
              <w:docPart w:val="BB65BF24EDC040E582E778E166ACC568"/>
            </w:placeholder>
            <w:comboBox>
              <w:listItem w:displayText="Catastrophic" w:value="Catastrophic"/>
              <w:listItem w:displayText="Major" w:value="Major"/>
              <w:listItem w:displayText="Moderate" w:value="Moderate"/>
              <w:listItem w:displayText="Minor" w:value="Minor"/>
              <w:listItem w:displayText="Insignificant" w:value="Insignificant"/>
            </w:comboBox>
          </w:sdtPr>
          <w:sdtEndPr/>
          <w:sdtContent>
            <w:tc>
              <w:tcPr>
                <w:tcW w:w="666" w:type="dxa"/>
                <w:tcBorders>
                  <w:top w:val="single" w:sz="2" w:space="0" w:color="39464B"/>
                  <w:left w:val="single" w:sz="2" w:space="0" w:color="39464B"/>
                  <w:bottom w:val="single" w:sz="2" w:space="0" w:color="39464B"/>
                  <w:right w:val="single" w:sz="2" w:space="0" w:color="39464B"/>
                </w:tcBorders>
                <w:textDirection w:val="btLr"/>
              </w:tcPr>
              <w:p w14:paraId="2173D84A"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Minor</w:t>
                </w:r>
              </w:p>
            </w:tc>
          </w:sdtContent>
        </w:sdt>
        <w:sdt>
          <w:sdtPr>
            <w:rPr>
              <w:sz w:val="20"/>
              <w:szCs w:val="20"/>
              <w:lang w:val="en-AU"/>
            </w:rPr>
            <w:alias w:val="Likelihood"/>
            <w:tag w:val="Likelihood"/>
            <w:id w:val="-1146431595"/>
            <w:placeholder>
              <w:docPart w:val="BB65BF24EDC040E582E778E166ACC568"/>
            </w:placeholde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743D504B"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Unlikely</w:t>
                </w:r>
              </w:p>
            </w:tc>
          </w:sdtContent>
        </w:sdt>
        <w:sdt>
          <w:sdtPr>
            <w:rPr>
              <w:sz w:val="20"/>
              <w:szCs w:val="20"/>
              <w:lang w:val="en-AU"/>
            </w:rPr>
            <w:alias w:val="Risk Rating"/>
            <w:tag w:val="Risk Rating"/>
            <w:id w:val="-923179577"/>
            <w:placeholder>
              <w:docPart w:val="BB65BF24EDC040E582E778E166ACC568"/>
            </w:placeholder>
            <w:dropDownList>
              <w:listItem w:value="Choose an item."/>
              <w:listItem w:displayText="Extreme" w:value="Extreme"/>
              <w:listItem w:displayText="High" w:value="High"/>
              <w:listItem w:displayText="Medium" w:value="Medium"/>
              <w:listItem w:displayText="Low" w:value="Low"/>
            </w:dropDownList>
          </w:sdtPr>
          <w:sdtEndPr/>
          <w:sdtContent>
            <w:tc>
              <w:tcPr>
                <w:tcW w:w="570" w:type="dxa"/>
                <w:tcBorders>
                  <w:top w:val="single" w:sz="2" w:space="0" w:color="39464B"/>
                  <w:left w:val="single" w:sz="2" w:space="0" w:color="39464B"/>
                  <w:bottom w:val="single" w:sz="2" w:space="0" w:color="39464B"/>
                  <w:right w:val="single" w:sz="2" w:space="0" w:color="39464B"/>
                </w:tcBorders>
                <w:shd w:val="clear" w:color="auto" w:fill="C5E0B3" w:themeFill="accent6" w:themeFillTint="66"/>
                <w:textDirection w:val="btLr"/>
              </w:tcPr>
              <w:p w14:paraId="6F3E3D09"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Low</w:t>
                </w:r>
              </w:p>
            </w:tc>
          </w:sdtContent>
        </w:sdt>
        <w:tc>
          <w:tcPr>
            <w:tcW w:w="4172" w:type="dxa"/>
            <w:tcBorders>
              <w:top w:val="single" w:sz="2" w:space="0" w:color="39464B"/>
              <w:left w:val="single" w:sz="2" w:space="0" w:color="39464B"/>
              <w:bottom w:val="single" w:sz="2" w:space="0" w:color="39464B"/>
              <w:right w:val="single" w:sz="2" w:space="0" w:color="39464B"/>
            </w:tcBorders>
          </w:tcPr>
          <w:p w14:paraId="41B882C6" w14:textId="77777777" w:rsidR="00DE3E2D" w:rsidRDefault="00DE3E2D" w:rsidP="00B81BC8">
            <w:pPr>
              <w:pStyle w:val="TableParagraph"/>
              <w:spacing w:line="227" w:lineRule="exact"/>
              <w:ind w:left="127"/>
              <w:rPr>
                <w:sz w:val="20"/>
                <w:szCs w:val="20"/>
                <w:lang w:val="en-AU"/>
              </w:rPr>
            </w:pPr>
            <w:r>
              <w:rPr>
                <w:sz w:val="20"/>
                <w:szCs w:val="20"/>
                <w:lang w:val="en-AU"/>
              </w:rPr>
              <w:t xml:space="preserve">All contact information must be contained in the </w:t>
            </w:r>
            <w:r w:rsidRPr="00DE3E2D">
              <w:rPr>
                <w:sz w:val="20"/>
                <w:szCs w:val="20"/>
                <w:lang w:val="en-AU"/>
              </w:rPr>
              <w:t>STUDENT PLACEMENT AGREEMENT</w:t>
            </w:r>
            <w:r>
              <w:rPr>
                <w:sz w:val="20"/>
                <w:szCs w:val="20"/>
                <w:lang w:val="en-AU"/>
              </w:rPr>
              <w:t xml:space="preserve"> between USC and the Host.</w:t>
            </w:r>
          </w:p>
          <w:p w14:paraId="5E7DAD2F" w14:textId="77777777" w:rsidR="00DE3E2D" w:rsidRDefault="00DE3E2D" w:rsidP="00B81BC8">
            <w:pPr>
              <w:pStyle w:val="TableParagraph"/>
              <w:spacing w:line="227" w:lineRule="exact"/>
              <w:ind w:left="127"/>
              <w:rPr>
                <w:sz w:val="20"/>
                <w:szCs w:val="20"/>
                <w:lang w:val="en-AU"/>
              </w:rPr>
            </w:pPr>
          </w:p>
          <w:p w14:paraId="1669DA50" w14:textId="77777777" w:rsidR="00B81BC8" w:rsidRPr="00DE3E2D" w:rsidRDefault="00B81BC8" w:rsidP="00B81BC8">
            <w:pPr>
              <w:pStyle w:val="TableParagraph"/>
              <w:spacing w:line="227" w:lineRule="exact"/>
              <w:ind w:left="127"/>
              <w:rPr>
                <w:i/>
                <w:sz w:val="20"/>
                <w:szCs w:val="20"/>
                <w:lang w:val="en-AU"/>
              </w:rPr>
            </w:pPr>
          </w:p>
        </w:tc>
      </w:tr>
    </w:tbl>
    <w:p w14:paraId="05E5302A" w14:textId="77777777" w:rsidR="00EC51E0" w:rsidRDefault="00EC51E0">
      <w:r>
        <w:br w:type="page"/>
      </w:r>
    </w:p>
    <w:p w14:paraId="44757E05" w14:textId="77777777" w:rsidR="00EC51E0" w:rsidRDefault="00EC51E0"/>
    <w:tbl>
      <w:tblPr>
        <w:tblW w:w="15187" w:type="dxa"/>
        <w:tblInd w:w="139" w:type="dxa"/>
        <w:tblBorders>
          <w:top w:val="single" w:sz="2" w:space="0" w:color="006F53"/>
          <w:left w:val="single" w:sz="2" w:space="0" w:color="006F53"/>
          <w:bottom w:val="single" w:sz="2" w:space="0" w:color="006F53"/>
          <w:right w:val="single" w:sz="2" w:space="0" w:color="006F53"/>
          <w:insideH w:val="single" w:sz="2" w:space="0" w:color="006F53"/>
          <w:insideV w:val="single" w:sz="2" w:space="0" w:color="006F53"/>
        </w:tblBorders>
        <w:tblLayout w:type="fixed"/>
        <w:tblCellMar>
          <w:left w:w="0" w:type="dxa"/>
          <w:right w:w="0" w:type="dxa"/>
        </w:tblCellMar>
        <w:tblLook w:val="01E0" w:firstRow="1" w:lastRow="1" w:firstColumn="1" w:lastColumn="1" w:noHBand="0" w:noVBand="0"/>
      </w:tblPr>
      <w:tblGrid>
        <w:gridCol w:w="2494"/>
        <w:gridCol w:w="765"/>
        <w:gridCol w:w="567"/>
        <w:gridCol w:w="567"/>
        <w:gridCol w:w="4819"/>
        <w:gridCol w:w="666"/>
        <w:gridCol w:w="567"/>
        <w:gridCol w:w="570"/>
        <w:gridCol w:w="4172"/>
      </w:tblGrid>
      <w:tr w:rsidR="0098298C" w:rsidRPr="000A5F1A" w14:paraId="20BF2EA3" w14:textId="77777777" w:rsidTr="00896B9E">
        <w:trPr>
          <w:trHeight w:val="567"/>
        </w:trPr>
        <w:tc>
          <w:tcPr>
            <w:tcW w:w="11015" w:type="dxa"/>
            <w:gridSpan w:val="8"/>
            <w:tcBorders>
              <w:top w:val="single" w:sz="2" w:space="0" w:color="39464B"/>
              <w:left w:val="single" w:sz="2" w:space="0" w:color="39464B"/>
              <w:bottom w:val="single" w:sz="2" w:space="0" w:color="39464B"/>
              <w:right w:val="single" w:sz="2" w:space="0" w:color="39464B"/>
            </w:tcBorders>
            <w:shd w:val="clear" w:color="auto" w:fill="B4C6E7" w:themeFill="accent1" w:themeFillTint="66"/>
          </w:tcPr>
          <w:p w14:paraId="6A705995" w14:textId="77777777" w:rsidR="0098298C" w:rsidRPr="00EC51E0" w:rsidRDefault="0098298C" w:rsidP="0098298C">
            <w:pPr>
              <w:pStyle w:val="TableParagraph"/>
              <w:ind w:left="12" w:right="12"/>
              <w:rPr>
                <w:b/>
                <w:bCs/>
                <w:sz w:val="20"/>
                <w:szCs w:val="20"/>
                <w:lang w:val="en-AU"/>
              </w:rPr>
            </w:pPr>
            <w:r w:rsidRPr="00EC51E0">
              <w:rPr>
                <w:b/>
                <w:bCs/>
                <w:sz w:val="20"/>
                <w:szCs w:val="20"/>
                <w:lang w:val="en-AU"/>
              </w:rPr>
              <w:t>Student</w:t>
            </w:r>
          </w:p>
        </w:tc>
        <w:tc>
          <w:tcPr>
            <w:tcW w:w="4172" w:type="dxa"/>
            <w:tcBorders>
              <w:top w:val="single" w:sz="2" w:space="0" w:color="39464B"/>
              <w:left w:val="single" w:sz="2" w:space="0" w:color="39464B"/>
              <w:bottom w:val="single" w:sz="2" w:space="0" w:color="39464B"/>
              <w:right w:val="single" w:sz="2" w:space="0" w:color="39464B"/>
            </w:tcBorders>
            <w:shd w:val="clear" w:color="auto" w:fill="B4C6E7" w:themeFill="accent1" w:themeFillTint="66"/>
          </w:tcPr>
          <w:p w14:paraId="7329AC2D" w14:textId="77777777" w:rsidR="0098298C" w:rsidRPr="00DE3E2D" w:rsidRDefault="0098298C" w:rsidP="0098298C">
            <w:pPr>
              <w:pStyle w:val="TableParagraph"/>
              <w:ind w:left="12" w:right="12"/>
              <w:rPr>
                <w:sz w:val="20"/>
                <w:szCs w:val="20"/>
                <w:lang w:val="en-AU"/>
              </w:rPr>
            </w:pPr>
          </w:p>
        </w:tc>
      </w:tr>
      <w:tr w:rsidR="00B81BC8" w:rsidRPr="000A5F1A" w14:paraId="551F1251" w14:textId="77777777" w:rsidTr="00B81BC8">
        <w:trPr>
          <w:cantSplit/>
          <w:trHeight w:val="1788"/>
        </w:trPr>
        <w:tc>
          <w:tcPr>
            <w:tcW w:w="2494" w:type="dxa"/>
            <w:tcBorders>
              <w:top w:val="single" w:sz="2" w:space="0" w:color="39464B"/>
              <w:left w:val="single" w:sz="2" w:space="0" w:color="39464B"/>
              <w:bottom w:val="single" w:sz="2" w:space="0" w:color="39464B"/>
              <w:right w:val="single" w:sz="2" w:space="0" w:color="39464B"/>
            </w:tcBorders>
          </w:tcPr>
          <w:p w14:paraId="616CF975" w14:textId="77777777" w:rsidR="00B81BC8" w:rsidRPr="00DE3E2D" w:rsidRDefault="00B81BC8" w:rsidP="00B81BC8">
            <w:pPr>
              <w:pStyle w:val="TableParagraph"/>
              <w:spacing w:before="4"/>
              <w:ind w:left="-1"/>
              <w:rPr>
                <w:b/>
                <w:sz w:val="20"/>
                <w:szCs w:val="20"/>
                <w:lang w:val="en-AU"/>
              </w:rPr>
            </w:pPr>
            <w:r w:rsidRPr="00DE3E2D">
              <w:rPr>
                <w:b/>
                <w:sz w:val="20"/>
                <w:szCs w:val="20"/>
                <w:lang w:val="en-AU"/>
              </w:rPr>
              <w:t>Exposure to unsafe practices.</w:t>
            </w:r>
          </w:p>
          <w:p w14:paraId="2CAAD9F8" w14:textId="77777777" w:rsidR="00B81BC8" w:rsidRPr="00DE3E2D" w:rsidRDefault="00B81BC8" w:rsidP="00B81BC8">
            <w:pPr>
              <w:pStyle w:val="TableParagraph"/>
              <w:spacing w:before="4"/>
              <w:ind w:left="-1"/>
              <w:rPr>
                <w:sz w:val="20"/>
                <w:szCs w:val="20"/>
                <w:lang w:val="en-AU"/>
              </w:rPr>
            </w:pPr>
            <w:r w:rsidRPr="00DE3E2D">
              <w:rPr>
                <w:sz w:val="20"/>
                <w:szCs w:val="20"/>
                <w:lang w:val="en-AU"/>
              </w:rPr>
              <w:t>Source: Lack of knowledge, skills or experience.</w:t>
            </w:r>
          </w:p>
          <w:p w14:paraId="3178B81E" w14:textId="77777777" w:rsidR="00B81BC8" w:rsidRPr="00DE3E2D" w:rsidRDefault="00B81BC8" w:rsidP="00B81BC8">
            <w:pPr>
              <w:pStyle w:val="TableParagraph"/>
              <w:spacing w:before="4"/>
              <w:rPr>
                <w:sz w:val="20"/>
                <w:szCs w:val="20"/>
                <w:lang w:val="en-AU"/>
              </w:rPr>
            </w:pPr>
            <w:r w:rsidRPr="00DE3E2D">
              <w:rPr>
                <w:sz w:val="20"/>
                <w:szCs w:val="20"/>
                <w:lang w:val="en-AU"/>
              </w:rPr>
              <w:t xml:space="preserve">Implications: </w:t>
            </w:r>
            <w:r w:rsidRPr="00DE3E2D">
              <w:rPr>
                <w:sz w:val="20"/>
                <w:szCs w:val="20"/>
                <w:shd w:val="clear" w:color="auto" w:fill="E7E6E6" w:themeFill="background2"/>
                <w:lang w:val="en-AU"/>
              </w:rPr>
              <w:t>People Risk</w:t>
            </w:r>
          </w:p>
        </w:tc>
        <w:tc>
          <w:tcPr>
            <w:tcW w:w="765" w:type="dxa"/>
            <w:tcBorders>
              <w:top w:val="single" w:sz="2" w:space="0" w:color="39464B"/>
              <w:left w:val="single" w:sz="2" w:space="0" w:color="39464B"/>
              <w:bottom w:val="single" w:sz="2" w:space="0" w:color="39464B"/>
              <w:right w:val="single" w:sz="2" w:space="0" w:color="39464B"/>
            </w:tcBorders>
            <w:textDirection w:val="btLr"/>
          </w:tcPr>
          <w:p w14:paraId="7F3C1323"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Catastrophic</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3EB7276B"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Possible</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136FF789"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High</w:t>
            </w:r>
          </w:p>
        </w:tc>
        <w:tc>
          <w:tcPr>
            <w:tcW w:w="4819" w:type="dxa"/>
            <w:tcBorders>
              <w:top w:val="single" w:sz="2" w:space="0" w:color="39464B"/>
              <w:left w:val="single" w:sz="2" w:space="0" w:color="39464B"/>
              <w:bottom w:val="single" w:sz="2" w:space="0" w:color="39464B"/>
              <w:right w:val="single" w:sz="2" w:space="0" w:color="39464B"/>
            </w:tcBorders>
          </w:tcPr>
          <w:p w14:paraId="4977F712"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Student meets inherent requirements of the host.</w:t>
            </w:r>
          </w:p>
          <w:p w14:paraId="1A4E3F23"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PID submitted and considered.</w:t>
            </w:r>
          </w:p>
          <w:p w14:paraId="46D8F423"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Students have completed all compulsory require-ments e.g. Blue Card, Hep B vaccinations or briefings.</w:t>
            </w:r>
          </w:p>
          <w:p w14:paraId="0C1AB511"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Supervisor approves the student for the host and activities.</w:t>
            </w:r>
          </w:p>
          <w:p w14:paraId="77A0F230"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Host provides an induction.</w:t>
            </w:r>
          </w:p>
        </w:tc>
        <w:sdt>
          <w:sdtPr>
            <w:rPr>
              <w:sz w:val="20"/>
              <w:szCs w:val="20"/>
              <w:lang w:val="en-AU"/>
            </w:rPr>
            <w:alias w:val="Consequence"/>
            <w:tag w:val="Consequence"/>
            <w:id w:val="1017125095"/>
            <w:placeholder>
              <w:docPart w:val="6FF19886614C43CF88F3A87A1373EA31"/>
            </w:placeholder>
            <w:comboBox>
              <w:listItem w:displayText="Catastrophic" w:value="Catastrophic"/>
              <w:listItem w:displayText="Major" w:value="Major"/>
              <w:listItem w:displayText="Moderate" w:value="Moderate"/>
              <w:listItem w:displayText="Minor" w:value="Minor"/>
              <w:listItem w:displayText="Insignificant" w:value="Insignificant"/>
            </w:comboBox>
          </w:sdtPr>
          <w:sdtEndPr/>
          <w:sdtContent>
            <w:tc>
              <w:tcPr>
                <w:tcW w:w="666" w:type="dxa"/>
                <w:tcBorders>
                  <w:top w:val="single" w:sz="2" w:space="0" w:color="39464B"/>
                  <w:left w:val="single" w:sz="2" w:space="0" w:color="39464B"/>
                  <w:bottom w:val="single" w:sz="2" w:space="0" w:color="39464B"/>
                  <w:right w:val="single" w:sz="2" w:space="0" w:color="39464B"/>
                </w:tcBorders>
                <w:textDirection w:val="btLr"/>
              </w:tcPr>
              <w:p w14:paraId="7478114C"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Moderate</w:t>
                </w:r>
              </w:p>
            </w:tc>
          </w:sdtContent>
        </w:sdt>
        <w:sdt>
          <w:sdtPr>
            <w:rPr>
              <w:sz w:val="20"/>
              <w:szCs w:val="20"/>
              <w:lang w:val="en-AU"/>
            </w:rPr>
            <w:alias w:val="Likelihood"/>
            <w:tag w:val="Likelihood"/>
            <w:id w:val="-1725823945"/>
            <w:placeholder>
              <w:docPart w:val="6FF19886614C43CF88F3A87A1373EA31"/>
            </w:placeholde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3D3C862C"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Rare</w:t>
                </w:r>
              </w:p>
            </w:tc>
          </w:sdtContent>
        </w:sdt>
        <w:sdt>
          <w:sdtPr>
            <w:rPr>
              <w:sz w:val="20"/>
              <w:szCs w:val="20"/>
              <w:lang w:val="en-AU"/>
            </w:rPr>
            <w:alias w:val="Risk Rating"/>
            <w:tag w:val="Risk Rating"/>
            <w:id w:val="359779766"/>
            <w:placeholder>
              <w:docPart w:val="6FF19886614C43CF88F3A87A1373EA31"/>
            </w:placeholder>
            <w:dropDownList>
              <w:listItem w:value="Choose an item."/>
              <w:listItem w:displayText="Extreme" w:value="Extreme"/>
              <w:listItem w:displayText="High" w:value="High"/>
              <w:listItem w:displayText="Medium" w:value="Medium"/>
              <w:listItem w:displayText="Low" w:value="Low"/>
            </w:dropDownList>
          </w:sdtPr>
          <w:sdtEndPr/>
          <w:sdtContent>
            <w:tc>
              <w:tcPr>
                <w:tcW w:w="570" w:type="dxa"/>
                <w:tcBorders>
                  <w:top w:val="single" w:sz="2" w:space="0" w:color="39464B"/>
                  <w:left w:val="single" w:sz="2" w:space="0" w:color="39464B"/>
                  <w:bottom w:val="single" w:sz="2" w:space="0" w:color="39464B"/>
                  <w:right w:val="single" w:sz="2" w:space="0" w:color="39464B"/>
                </w:tcBorders>
                <w:shd w:val="clear" w:color="auto" w:fill="C5E0B3" w:themeFill="accent6" w:themeFillTint="66"/>
                <w:textDirection w:val="btLr"/>
              </w:tcPr>
              <w:p w14:paraId="55F41FAC"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Low</w:t>
                </w:r>
              </w:p>
            </w:tc>
          </w:sdtContent>
        </w:sdt>
        <w:tc>
          <w:tcPr>
            <w:tcW w:w="4172" w:type="dxa"/>
            <w:tcBorders>
              <w:top w:val="single" w:sz="2" w:space="0" w:color="39464B"/>
              <w:left w:val="single" w:sz="2" w:space="0" w:color="39464B"/>
              <w:bottom w:val="single" w:sz="2" w:space="0" w:color="39464B"/>
              <w:right w:val="single" w:sz="2" w:space="0" w:color="39464B"/>
            </w:tcBorders>
          </w:tcPr>
          <w:p w14:paraId="116FF396" w14:textId="77777777" w:rsidR="00DE3E2D" w:rsidRDefault="00DE3E2D" w:rsidP="00DE3E2D">
            <w:pPr>
              <w:pStyle w:val="TableParagraph"/>
              <w:spacing w:line="227" w:lineRule="exact"/>
              <w:ind w:left="127"/>
              <w:rPr>
                <w:sz w:val="20"/>
                <w:szCs w:val="20"/>
                <w:lang w:val="en-AU"/>
              </w:rPr>
            </w:pPr>
            <w:r>
              <w:rPr>
                <w:sz w:val="20"/>
                <w:szCs w:val="20"/>
                <w:lang w:val="en-AU"/>
              </w:rPr>
              <w:t xml:space="preserve">All engineering students undertaking work placements that include fieldwork or site work must have valid WHITE CARD before they will be allowed on site. It is the student’s responsibility to arrange a WHITE CARD for themselves. Students are generally also required to provide their own PPE, particularly steel-capped boots. </w:t>
            </w:r>
          </w:p>
          <w:p w14:paraId="0EE07CC4" w14:textId="77777777" w:rsidR="00B81BC8" w:rsidRPr="00DE3E2D" w:rsidRDefault="00B81BC8" w:rsidP="00B81BC8">
            <w:pPr>
              <w:pStyle w:val="TableParagraph"/>
              <w:spacing w:line="227" w:lineRule="exact"/>
              <w:rPr>
                <w:i/>
                <w:sz w:val="20"/>
                <w:szCs w:val="20"/>
                <w:lang w:val="en-AU"/>
              </w:rPr>
            </w:pPr>
          </w:p>
        </w:tc>
      </w:tr>
      <w:tr w:rsidR="00E9148D" w:rsidRPr="000A5F1A" w14:paraId="20FB138B" w14:textId="77777777" w:rsidTr="00896B9E">
        <w:trPr>
          <w:trHeight w:val="567"/>
        </w:trPr>
        <w:tc>
          <w:tcPr>
            <w:tcW w:w="11015" w:type="dxa"/>
            <w:gridSpan w:val="8"/>
            <w:tcBorders>
              <w:top w:val="single" w:sz="2" w:space="0" w:color="39464B"/>
              <w:left w:val="single" w:sz="2" w:space="0" w:color="39464B"/>
              <w:bottom w:val="single" w:sz="2" w:space="0" w:color="39464B"/>
              <w:right w:val="single" w:sz="2" w:space="0" w:color="39464B"/>
            </w:tcBorders>
            <w:shd w:val="clear" w:color="auto" w:fill="B4C6E7" w:themeFill="accent1" w:themeFillTint="66"/>
          </w:tcPr>
          <w:p w14:paraId="240E8039" w14:textId="77777777" w:rsidR="00E9148D" w:rsidRPr="00EC51E0" w:rsidRDefault="00AB6AD0" w:rsidP="00E9148D">
            <w:pPr>
              <w:pStyle w:val="TableParagraph"/>
              <w:ind w:left="12" w:right="12"/>
              <w:rPr>
                <w:b/>
                <w:bCs/>
                <w:sz w:val="20"/>
                <w:szCs w:val="20"/>
                <w:lang w:val="en-AU"/>
              </w:rPr>
            </w:pPr>
            <w:r w:rsidRPr="00EC51E0">
              <w:rPr>
                <w:b/>
                <w:bCs/>
                <w:sz w:val="20"/>
                <w:szCs w:val="20"/>
                <w:lang w:val="en-AU"/>
              </w:rPr>
              <w:t>Environment</w:t>
            </w:r>
          </w:p>
        </w:tc>
        <w:tc>
          <w:tcPr>
            <w:tcW w:w="4172" w:type="dxa"/>
            <w:tcBorders>
              <w:top w:val="single" w:sz="2" w:space="0" w:color="39464B"/>
              <w:left w:val="single" w:sz="2" w:space="0" w:color="39464B"/>
              <w:bottom w:val="single" w:sz="2" w:space="0" w:color="39464B"/>
              <w:right w:val="single" w:sz="2" w:space="0" w:color="39464B"/>
            </w:tcBorders>
            <w:shd w:val="clear" w:color="auto" w:fill="B4C6E7" w:themeFill="accent1" w:themeFillTint="66"/>
          </w:tcPr>
          <w:p w14:paraId="5B59D988" w14:textId="77777777" w:rsidR="00E9148D" w:rsidRPr="00DE3E2D" w:rsidRDefault="00E9148D" w:rsidP="00E9148D">
            <w:pPr>
              <w:pStyle w:val="TableParagraph"/>
              <w:ind w:left="12" w:right="12"/>
              <w:rPr>
                <w:sz w:val="20"/>
                <w:szCs w:val="20"/>
                <w:lang w:val="en-AU"/>
              </w:rPr>
            </w:pPr>
          </w:p>
        </w:tc>
      </w:tr>
      <w:tr w:rsidR="00B81BC8" w:rsidRPr="000A5F1A" w14:paraId="148218A6" w14:textId="77777777" w:rsidTr="00C239BE">
        <w:trPr>
          <w:cantSplit/>
          <w:trHeight w:val="1134"/>
        </w:trPr>
        <w:tc>
          <w:tcPr>
            <w:tcW w:w="2494" w:type="dxa"/>
            <w:tcBorders>
              <w:top w:val="single" w:sz="2" w:space="0" w:color="39464B"/>
              <w:left w:val="single" w:sz="2" w:space="0" w:color="39464B"/>
              <w:bottom w:val="single" w:sz="2" w:space="0" w:color="39464B"/>
              <w:right w:val="single" w:sz="2" w:space="0" w:color="39464B"/>
            </w:tcBorders>
            <w:vAlign w:val="center"/>
          </w:tcPr>
          <w:p w14:paraId="5B298CDE" w14:textId="77777777" w:rsidR="00B81BC8" w:rsidRPr="00DE3E2D" w:rsidRDefault="00B81BC8" w:rsidP="00B81BC8">
            <w:pPr>
              <w:pStyle w:val="TableParagraph"/>
              <w:spacing w:before="4"/>
              <w:rPr>
                <w:b/>
                <w:sz w:val="20"/>
                <w:szCs w:val="20"/>
                <w:lang w:val="en-AU"/>
              </w:rPr>
            </w:pPr>
            <w:r w:rsidRPr="00DE3E2D">
              <w:rPr>
                <w:b/>
                <w:sz w:val="20"/>
                <w:szCs w:val="20"/>
                <w:lang w:val="en-AU"/>
              </w:rPr>
              <w:t>Emergency Events</w:t>
            </w:r>
          </w:p>
          <w:p w14:paraId="640E0487" w14:textId="77777777" w:rsidR="00B81BC8" w:rsidRPr="00DE3E2D" w:rsidRDefault="00B81BC8" w:rsidP="00B81BC8">
            <w:pPr>
              <w:pStyle w:val="TableParagraph"/>
              <w:spacing w:before="4"/>
              <w:rPr>
                <w:sz w:val="20"/>
                <w:szCs w:val="20"/>
                <w:lang w:val="en-AU"/>
              </w:rPr>
            </w:pPr>
            <w:r w:rsidRPr="00DE3E2D">
              <w:rPr>
                <w:sz w:val="20"/>
                <w:szCs w:val="20"/>
                <w:lang w:val="en-AU"/>
              </w:rPr>
              <w:t>Source: unexpected events, incidents or medical episode</w:t>
            </w:r>
          </w:p>
          <w:p w14:paraId="08D08DC2" w14:textId="77777777" w:rsidR="00B81BC8" w:rsidRPr="00DE3E2D" w:rsidRDefault="00B81BC8" w:rsidP="00B81BC8">
            <w:pPr>
              <w:pStyle w:val="TableParagraph"/>
              <w:spacing w:before="4"/>
              <w:ind w:left="-1" w:right="503"/>
              <w:rPr>
                <w:sz w:val="20"/>
                <w:szCs w:val="20"/>
                <w:lang w:val="en-AU"/>
              </w:rPr>
            </w:pPr>
            <w:r w:rsidRPr="00DE3E2D">
              <w:rPr>
                <w:sz w:val="20"/>
                <w:szCs w:val="20"/>
                <w:lang w:val="en-AU"/>
              </w:rPr>
              <w:t xml:space="preserve">Implications: </w:t>
            </w:r>
            <w:r w:rsidRPr="00DE3E2D">
              <w:rPr>
                <w:sz w:val="20"/>
                <w:szCs w:val="20"/>
                <w:shd w:val="clear" w:color="auto" w:fill="E7E6E6" w:themeFill="background2"/>
                <w:lang w:val="en-AU"/>
              </w:rPr>
              <w:t>People Risk</w:t>
            </w:r>
          </w:p>
        </w:tc>
        <w:tc>
          <w:tcPr>
            <w:tcW w:w="765" w:type="dxa"/>
            <w:tcBorders>
              <w:top w:val="single" w:sz="2" w:space="0" w:color="39464B"/>
              <w:left w:val="single" w:sz="2" w:space="0" w:color="39464B"/>
              <w:bottom w:val="single" w:sz="2" w:space="0" w:color="39464B"/>
              <w:right w:val="single" w:sz="2" w:space="0" w:color="39464B"/>
            </w:tcBorders>
            <w:textDirection w:val="btLr"/>
          </w:tcPr>
          <w:p w14:paraId="43DAEF5E"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Catastrophic</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411DC336"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Possible</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2DD6D532"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High</w:t>
            </w:r>
          </w:p>
        </w:tc>
        <w:tc>
          <w:tcPr>
            <w:tcW w:w="4819" w:type="dxa"/>
            <w:tcBorders>
              <w:top w:val="single" w:sz="2" w:space="0" w:color="39464B"/>
              <w:left w:val="single" w:sz="2" w:space="0" w:color="39464B"/>
              <w:bottom w:val="single" w:sz="2" w:space="0" w:color="39464B"/>
              <w:right w:val="single" w:sz="2" w:space="0" w:color="39464B"/>
            </w:tcBorders>
          </w:tcPr>
          <w:p w14:paraId="25BDAC31" w14:textId="77777777" w:rsidR="00B81BC8" w:rsidRPr="00DE3E2D" w:rsidRDefault="00B81BC8" w:rsidP="00B81BC8">
            <w:pPr>
              <w:pStyle w:val="TableParagraph"/>
              <w:numPr>
                <w:ilvl w:val="0"/>
                <w:numId w:val="6"/>
              </w:numPr>
              <w:tabs>
                <w:tab w:val="left" w:pos="721"/>
                <w:tab w:val="left" w:pos="722"/>
              </w:tabs>
              <w:spacing w:line="230" w:lineRule="auto"/>
              <w:ind w:right="273"/>
              <w:rPr>
                <w:sz w:val="20"/>
                <w:szCs w:val="20"/>
                <w:lang w:val="en-AU"/>
              </w:rPr>
            </w:pPr>
            <w:r w:rsidRPr="00DE3E2D">
              <w:rPr>
                <w:sz w:val="20"/>
                <w:szCs w:val="20"/>
                <w:lang w:val="en-AU"/>
              </w:rPr>
              <w:t>All host emergency procedures implemented if required.</w:t>
            </w:r>
          </w:p>
          <w:p w14:paraId="7883A326" w14:textId="77777777" w:rsidR="00B81BC8" w:rsidRPr="00DE3E2D" w:rsidRDefault="00B81BC8" w:rsidP="00B81BC8">
            <w:pPr>
              <w:pStyle w:val="TableParagraph"/>
              <w:numPr>
                <w:ilvl w:val="0"/>
                <w:numId w:val="3"/>
              </w:numPr>
              <w:tabs>
                <w:tab w:val="left" w:pos="411"/>
              </w:tabs>
              <w:rPr>
                <w:sz w:val="20"/>
                <w:szCs w:val="20"/>
                <w:lang w:val="en-AU"/>
              </w:rPr>
            </w:pPr>
            <w:r w:rsidRPr="00DE3E2D">
              <w:rPr>
                <w:sz w:val="20"/>
                <w:szCs w:val="20"/>
                <w:lang w:val="en-AU"/>
              </w:rPr>
              <w:t>Researcher familiar with Incident response and reporting procedures.</w:t>
            </w:r>
          </w:p>
          <w:p w14:paraId="6D16D05A" w14:textId="77777777" w:rsidR="00B81BC8" w:rsidRPr="00DE3E2D" w:rsidRDefault="00B81BC8" w:rsidP="00B81BC8">
            <w:pPr>
              <w:pStyle w:val="TableParagraph"/>
              <w:numPr>
                <w:ilvl w:val="0"/>
                <w:numId w:val="3"/>
              </w:numPr>
              <w:tabs>
                <w:tab w:val="left" w:pos="411"/>
              </w:tabs>
              <w:rPr>
                <w:sz w:val="20"/>
                <w:szCs w:val="20"/>
                <w:lang w:val="en-AU"/>
              </w:rPr>
            </w:pPr>
            <w:r w:rsidRPr="00DE3E2D">
              <w:rPr>
                <w:sz w:val="20"/>
                <w:szCs w:val="20"/>
                <w:lang w:val="en-AU"/>
              </w:rPr>
              <w:t>Disclosure of participants</w:t>
            </w:r>
            <w:r w:rsidRPr="00DE3E2D">
              <w:rPr>
                <w:spacing w:val="-3"/>
                <w:sz w:val="20"/>
                <w:szCs w:val="20"/>
                <w:lang w:val="en-AU"/>
              </w:rPr>
              <w:t xml:space="preserve"> </w:t>
            </w:r>
            <w:r w:rsidRPr="00DE3E2D">
              <w:rPr>
                <w:sz w:val="20"/>
                <w:szCs w:val="20"/>
                <w:lang w:val="en-AU"/>
              </w:rPr>
              <w:t>Medical conditions (including allergies) are required to be reported and an individual management plan developed.</w:t>
            </w:r>
          </w:p>
          <w:p w14:paraId="1F440E19" w14:textId="77777777" w:rsidR="00B81BC8" w:rsidRPr="00DE3E2D" w:rsidRDefault="00B81BC8" w:rsidP="00B81BC8">
            <w:pPr>
              <w:pStyle w:val="TableParagraph"/>
              <w:numPr>
                <w:ilvl w:val="0"/>
                <w:numId w:val="2"/>
              </w:numPr>
              <w:tabs>
                <w:tab w:val="left" w:pos="368"/>
              </w:tabs>
              <w:rPr>
                <w:sz w:val="20"/>
                <w:szCs w:val="20"/>
                <w:lang w:val="en-AU"/>
              </w:rPr>
            </w:pPr>
            <w:r w:rsidRPr="00DE3E2D">
              <w:rPr>
                <w:sz w:val="20"/>
                <w:szCs w:val="20"/>
                <w:lang w:val="en-AU"/>
              </w:rPr>
              <w:t>Persons with injuries or illnesses</w:t>
            </w:r>
            <w:r w:rsidRPr="00DE3E2D">
              <w:rPr>
                <w:spacing w:val="-9"/>
                <w:sz w:val="20"/>
                <w:szCs w:val="20"/>
                <w:lang w:val="en-AU"/>
              </w:rPr>
              <w:t xml:space="preserve"> </w:t>
            </w:r>
            <w:r w:rsidRPr="00DE3E2D">
              <w:rPr>
                <w:sz w:val="20"/>
                <w:szCs w:val="20"/>
                <w:lang w:val="en-AU"/>
              </w:rPr>
              <w:t>which could be aggravated by the activities or environment must have medical clearance and a medical plan to participate</w:t>
            </w:r>
          </w:p>
        </w:tc>
        <w:sdt>
          <w:sdtPr>
            <w:rPr>
              <w:sz w:val="20"/>
              <w:szCs w:val="20"/>
              <w:lang w:val="en-AU"/>
            </w:rPr>
            <w:alias w:val="Consequence"/>
            <w:tag w:val="Consequence"/>
            <w:id w:val="1489833257"/>
            <w:placeholder>
              <w:docPart w:val="413668BEC2064D108BFE01C4C58BE716"/>
            </w:placeholder>
            <w:comboBox>
              <w:listItem w:displayText="Catastrophic" w:value="Catastrophic"/>
              <w:listItem w:displayText="Major" w:value="Major"/>
              <w:listItem w:displayText="Moderate" w:value="Moderate"/>
              <w:listItem w:displayText="Minor" w:value="Minor"/>
              <w:listItem w:displayText="Insignificant" w:value="Insignificant"/>
            </w:comboBox>
          </w:sdtPr>
          <w:sdtEndPr/>
          <w:sdtContent>
            <w:tc>
              <w:tcPr>
                <w:tcW w:w="666" w:type="dxa"/>
                <w:tcBorders>
                  <w:top w:val="single" w:sz="2" w:space="0" w:color="39464B"/>
                  <w:left w:val="single" w:sz="2" w:space="0" w:color="39464B"/>
                  <w:bottom w:val="single" w:sz="2" w:space="0" w:color="39464B"/>
                  <w:right w:val="single" w:sz="2" w:space="0" w:color="39464B"/>
                </w:tcBorders>
                <w:textDirection w:val="btLr"/>
              </w:tcPr>
              <w:p w14:paraId="10DDA33C"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Major</w:t>
                </w:r>
              </w:p>
            </w:tc>
          </w:sdtContent>
        </w:sdt>
        <w:sdt>
          <w:sdtPr>
            <w:rPr>
              <w:sz w:val="20"/>
              <w:szCs w:val="20"/>
              <w:lang w:val="en-AU"/>
            </w:rPr>
            <w:alias w:val="Likelihood"/>
            <w:tag w:val="Likelihood"/>
            <w:id w:val="510879286"/>
            <w:placeholder>
              <w:docPart w:val="413668BEC2064D108BFE01C4C58BE716"/>
            </w:placeholde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21CBF995"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Rare</w:t>
                </w:r>
              </w:p>
            </w:tc>
          </w:sdtContent>
        </w:sdt>
        <w:sdt>
          <w:sdtPr>
            <w:rPr>
              <w:sz w:val="20"/>
              <w:szCs w:val="20"/>
              <w:lang w:val="en-AU"/>
            </w:rPr>
            <w:alias w:val="Risk Rating"/>
            <w:tag w:val="Risk Rating"/>
            <w:id w:val="-2069255222"/>
            <w:placeholder>
              <w:docPart w:val="413668BEC2064D108BFE01C4C58BE716"/>
            </w:placeholder>
            <w:dropDownList>
              <w:listItem w:value="Choose an item."/>
              <w:listItem w:displayText="Extreme" w:value="Extreme"/>
              <w:listItem w:displayText="High" w:value="High"/>
              <w:listItem w:displayText="Medium" w:value="Medium"/>
              <w:listItem w:displayText="Low" w:value="Low"/>
            </w:dropDownList>
          </w:sdtPr>
          <w:sdtEndPr/>
          <w:sdtContent>
            <w:tc>
              <w:tcPr>
                <w:tcW w:w="570" w:type="dxa"/>
                <w:tcBorders>
                  <w:top w:val="single" w:sz="2" w:space="0" w:color="39464B"/>
                  <w:left w:val="single" w:sz="2" w:space="0" w:color="39464B"/>
                  <w:bottom w:val="single" w:sz="2" w:space="0" w:color="39464B"/>
                  <w:right w:val="single" w:sz="2" w:space="0" w:color="39464B"/>
                </w:tcBorders>
                <w:shd w:val="clear" w:color="auto" w:fill="FFFF00"/>
                <w:textDirection w:val="btLr"/>
              </w:tcPr>
              <w:p w14:paraId="2932993B"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Medium</w:t>
                </w:r>
              </w:p>
            </w:tc>
          </w:sdtContent>
        </w:sdt>
        <w:tc>
          <w:tcPr>
            <w:tcW w:w="4172" w:type="dxa"/>
            <w:tcBorders>
              <w:top w:val="single" w:sz="2" w:space="0" w:color="39464B"/>
              <w:left w:val="single" w:sz="2" w:space="0" w:color="39464B"/>
              <w:bottom w:val="single" w:sz="2" w:space="0" w:color="39464B"/>
              <w:right w:val="single" w:sz="2" w:space="0" w:color="39464B"/>
            </w:tcBorders>
          </w:tcPr>
          <w:p w14:paraId="152D2695" w14:textId="77777777" w:rsidR="00EE2932" w:rsidRPr="00EE2932" w:rsidRDefault="00DE3E2D" w:rsidP="00EE2932">
            <w:pPr>
              <w:pStyle w:val="TableParagraph"/>
              <w:spacing w:line="227" w:lineRule="exact"/>
              <w:ind w:left="127"/>
              <w:rPr>
                <w:sz w:val="20"/>
                <w:szCs w:val="20"/>
                <w:lang w:val="en-AU"/>
              </w:rPr>
            </w:pPr>
            <w:r>
              <w:rPr>
                <w:sz w:val="20"/>
                <w:szCs w:val="20"/>
                <w:lang w:val="en-AU"/>
              </w:rPr>
              <w:t xml:space="preserve">It is the student’s responsibility to </w:t>
            </w:r>
            <w:r w:rsidR="00EE2932">
              <w:rPr>
                <w:sz w:val="20"/>
                <w:szCs w:val="20"/>
                <w:lang w:val="en-AU"/>
              </w:rPr>
              <w:t xml:space="preserve">advise the host organisation of </w:t>
            </w:r>
            <w:r w:rsidR="00EE2932" w:rsidRPr="00EE2932">
              <w:rPr>
                <w:sz w:val="20"/>
                <w:szCs w:val="20"/>
                <w:lang w:val="en-AU"/>
              </w:rPr>
              <w:t>any medical or other factors that may adversely affect personal</w:t>
            </w:r>
          </w:p>
          <w:p w14:paraId="002DD3D0" w14:textId="77777777" w:rsidR="00EE2932" w:rsidRDefault="00EE2932" w:rsidP="00EC51E0">
            <w:pPr>
              <w:pStyle w:val="TableParagraph"/>
              <w:spacing w:line="227" w:lineRule="exact"/>
              <w:ind w:left="127"/>
              <w:rPr>
                <w:sz w:val="20"/>
                <w:szCs w:val="20"/>
                <w:lang w:val="en-AU"/>
              </w:rPr>
            </w:pPr>
            <w:r w:rsidRPr="00EE2932">
              <w:rPr>
                <w:sz w:val="20"/>
                <w:szCs w:val="20"/>
                <w:lang w:val="en-AU"/>
              </w:rPr>
              <w:t>health and safety or the health and safety of others while on placement.</w:t>
            </w:r>
          </w:p>
          <w:p w14:paraId="79237015" w14:textId="77777777" w:rsidR="00EE2932" w:rsidRDefault="00EE2932" w:rsidP="00DE3E2D">
            <w:pPr>
              <w:pStyle w:val="TableParagraph"/>
              <w:spacing w:line="227" w:lineRule="exact"/>
              <w:ind w:left="127"/>
              <w:rPr>
                <w:sz w:val="20"/>
                <w:szCs w:val="20"/>
                <w:lang w:val="en-AU"/>
              </w:rPr>
            </w:pPr>
          </w:p>
          <w:p w14:paraId="5F8FC532" w14:textId="77777777" w:rsidR="00EE2932" w:rsidRDefault="00EE2932" w:rsidP="00DE3E2D">
            <w:pPr>
              <w:pStyle w:val="TableParagraph"/>
              <w:spacing w:line="227" w:lineRule="exact"/>
              <w:ind w:left="127"/>
              <w:rPr>
                <w:sz w:val="20"/>
                <w:szCs w:val="20"/>
                <w:lang w:val="en-AU"/>
              </w:rPr>
            </w:pPr>
          </w:p>
          <w:p w14:paraId="298D0939" w14:textId="77777777" w:rsidR="00EE2932" w:rsidRDefault="00EE2932" w:rsidP="00DE3E2D">
            <w:pPr>
              <w:pStyle w:val="TableParagraph"/>
              <w:spacing w:line="227" w:lineRule="exact"/>
              <w:ind w:left="127"/>
              <w:rPr>
                <w:sz w:val="20"/>
                <w:szCs w:val="20"/>
                <w:lang w:val="en-AU"/>
              </w:rPr>
            </w:pPr>
          </w:p>
          <w:p w14:paraId="22A7A56D" w14:textId="77777777" w:rsidR="00B81BC8" w:rsidRPr="00DE3E2D" w:rsidRDefault="00B81BC8" w:rsidP="00B81BC8">
            <w:pPr>
              <w:pStyle w:val="TableParagraph"/>
              <w:spacing w:line="227" w:lineRule="exact"/>
              <w:ind w:left="127"/>
              <w:rPr>
                <w:i/>
                <w:sz w:val="20"/>
                <w:szCs w:val="20"/>
                <w:lang w:val="en-AU"/>
              </w:rPr>
            </w:pPr>
          </w:p>
        </w:tc>
      </w:tr>
      <w:tr w:rsidR="00AB6AD0" w:rsidRPr="000A5F1A" w14:paraId="0B5EC8B4" w14:textId="77777777" w:rsidTr="00515A3F">
        <w:trPr>
          <w:cantSplit/>
          <w:trHeight w:val="452"/>
        </w:trPr>
        <w:tc>
          <w:tcPr>
            <w:tcW w:w="11015" w:type="dxa"/>
            <w:gridSpan w:val="8"/>
            <w:tcBorders>
              <w:top w:val="single" w:sz="2" w:space="0" w:color="39464B"/>
              <w:left w:val="single" w:sz="2" w:space="0" w:color="39464B"/>
              <w:bottom w:val="single" w:sz="2" w:space="0" w:color="39464B"/>
              <w:right w:val="single" w:sz="2" w:space="0" w:color="39464B"/>
            </w:tcBorders>
            <w:shd w:val="clear" w:color="auto" w:fill="B4C6E7" w:themeFill="accent1" w:themeFillTint="66"/>
          </w:tcPr>
          <w:p w14:paraId="5DF847CF" w14:textId="77777777" w:rsidR="00AB6AD0" w:rsidRPr="00EC51E0" w:rsidRDefault="00AB6AD0" w:rsidP="00543074">
            <w:pPr>
              <w:pStyle w:val="TableParagraph"/>
              <w:spacing w:line="227" w:lineRule="exact"/>
              <w:ind w:left="12" w:right="12"/>
              <w:rPr>
                <w:b/>
                <w:bCs/>
                <w:sz w:val="20"/>
                <w:szCs w:val="20"/>
                <w:lang w:val="en-AU"/>
              </w:rPr>
            </w:pPr>
            <w:r w:rsidRPr="00EC51E0">
              <w:rPr>
                <w:b/>
                <w:bCs/>
                <w:sz w:val="20"/>
                <w:szCs w:val="20"/>
                <w:lang w:val="en-AU"/>
              </w:rPr>
              <w:t>Activity</w:t>
            </w:r>
          </w:p>
        </w:tc>
        <w:tc>
          <w:tcPr>
            <w:tcW w:w="4172" w:type="dxa"/>
            <w:tcBorders>
              <w:top w:val="single" w:sz="2" w:space="0" w:color="39464B"/>
              <w:left w:val="single" w:sz="2" w:space="0" w:color="39464B"/>
              <w:bottom w:val="single" w:sz="2" w:space="0" w:color="39464B"/>
              <w:right w:val="single" w:sz="2" w:space="0" w:color="39464B"/>
            </w:tcBorders>
            <w:shd w:val="clear" w:color="auto" w:fill="B4C6E7" w:themeFill="accent1" w:themeFillTint="66"/>
          </w:tcPr>
          <w:p w14:paraId="18E7B02F" w14:textId="77777777" w:rsidR="00AB6AD0" w:rsidRPr="00DE3E2D" w:rsidRDefault="00AB6AD0" w:rsidP="00AB6AD0">
            <w:pPr>
              <w:pStyle w:val="TableParagraph"/>
              <w:spacing w:line="227" w:lineRule="exact"/>
              <w:ind w:left="12" w:right="12"/>
              <w:rPr>
                <w:sz w:val="20"/>
                <w:szCs w:val="20"/>
                <w:lang w:val="en-AU"/>
              </w:rPr>
            </w:pPr>
          </w:p>
        </w:tc>
      </w:tr>
      <w:tr w:rsidR="00AB6AD0" w:rsidRPr="000A5F1A" w14:paraId="36064F74" w14:textId="77777777" w:rsidTr="00B820ED">
        <w:trPr>
          <w:cantSplit/>
          <w:trHeight w:val="1134"/>
        </w:trPr>
        <w:tc>
          <w:tcPr>
            <w:tcW w:w="2494" w:type="dxa"/>
            <w:tcBorders>
              <w:top w:val="single" w:sz="2" w:space="0" w:color="39464B"/>
              <w:left w:val="single" w:sz="2" w:space="0" w:color="39464B"/>
              <w:bottom w:val="single" w:sz="2" w:space="0" w:color="39464B"/>
              <w:right w:val="single" w:sz="2" w:space="0" w:color="39464B"/>
            </w:tcBorders>
          </w:tcPr>
          <w:p w14:paraId="4E465BC2" w14:textId="77777777" w:rsidR="00AB6AD0" w:rsidRPr="00DE3E2D" w:rsidRDefault="00AB6AD0" w:rsidP="00AB6AD0">
            <w:pPr>
              <w:pStyle w:val="TableParagraph"/>
              <w:spacing w:before="4"/>
              <w:ind w:left="-1"/>
              <w:rPr>
                <w:sz w:val="20"/>
                <w:szCs w:val="20"/>
                <w:lang w:val="en-AU"/>
              </w:rPr>
            </w:pPr>
            <w:r w:rsidRPr="00DE3E2D">
              <w:rPr>
                <w:sz w:val="20"/>
                <w:szCs w:val="20"/>
                <w:lang w:val="en-AU"/>
              </w:rPr>
              <w:t>Local travel</w:t>
            </w:r>
          </w:p>
        </w:tc>
        <w:tc>
          <w:tcPr>
            <w:tcW w:w="765" w:type="dxa"/>
            <w:tcBorders>
              <w:top w:val="single" w:sz="2" w:space="0" w:color="39464B"/>
              <w:left w:val="single" w:sz="2" w:space="0" w:color="39464B"/>
              <w:bottom w:val="single" w:sz="2" w:space="0" w:color="39464B"/>
              <w:right w:val="single" w:sz="2" w:space="0" w:color="39464B"/>
            </w:tcBorders>
            <w:textDirection w:val="btLr"/>
          </w:tcPr>
          <w:p w14:paraId="7C3B0E6B" w14:textId="77777777" w:rsidR="00AB6AD0" w:rsidRPr="00DE3E2D" w:rsidRDefault="00B81BC8" w:rsidP="00AB6AD0">
            <w:pPr>
              <w:pStyle w:val="TableParagraph"/>
              <w:spacing w:line="227" w:lineRule="exact"/>
              <w:ind w:left="14" w:right="12"/>
              <w:rPr>
                <w:sz w:val="20"/>
                <w:szCs w:val="20"/>
                <w:lang w:val="en-AU"/>
              </w:rPr>
            </w:pPr>
            <w:r w:rsidRPr="00DE3E2D">
              <w:rPr>
                <w:sz w:val="20"/>
                <w:szCs w:val="20"/>
                <w:lang w:val="en-AU"/>
              </w:rPr>
              <w:t>Catastrophic</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00A52320" w14:textId="77777777" w:rsidR="00AB6AD0" w:rsidRPr="00DE3E2D" w:rsidRDefault="00AB6AD0" w:rsidP="00AB6AD0">
            <w:pPr>
              <w:pStyle w:val="TableParagraph"/>
              <w:spacing w:line="227" w:lineRule="exact"/>
              <w:ind w:left="12" w:right="12"/>
              <w:rPr>
                <w:sz w:val="20"/>
                <w:szCs w:val="20"/>
                <w:lang w:val="en-AU"/>
              </w:rPr>
            </w:pPr>
            <w:r w:rsidRPr="00DE3E2D">
              <w:rPr>
                <w:sz w:val="20"/>
                <w:szCs w:val="20"/>
                <w:lang w:val="en-AU"/>
              </w:rPr>
              <w:t>Possible</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5A4126AA" w14:textId="77777777" w:rsidR="00AB6AD0" w:rsidRPr="00DE3E2D" w:rsidRDefault="00AB6AD0" w:rsidP="00AB6AD0">
            <w:pPr>
              <w:pStyle w:val="TableParagraph"/>
              <w:spacing w:line="227" w:lineRule="exact"/>
              <w:ind w:left="127" w:right="113"/>
              <w:rPr>
                <w:sz w:val="20"/>
                <w:szCs w:val="20"/>
                <w:lang w:val="en-AU"/>
              </w:rPr>
            </w:pPr>
            <w:r w:rsidRPr="00DE3E2D">
              <w:rPr>
                <w:sz w:val="20"/>
                <w:szCs w:val="20"/>
                <w:lang w:val="en-AU"/>
              </w:rPr>
              <w:t>High</w:t>
            </w:r>
          </w:p>
        </w:tc>
        <w:tc>
          <w:tcPr>
            <w:tcW w:w="4819" w:type="dxa"/>
            <w:tcBorders>
              <w:top w:val="single" w:sz="2" w:space="0" w:color="39464B"/>
              <w:left w:val="single" w:sz="2" w:space="0" w:color="39464B"/>
              <w:bottom w:val="single" w:sz="2" w:space="0" w:color="39464B"/>
              <w:right w:val="single" w:sz="2" w:space="0" w:color="39464B"/>
            </w:tcBorders>
          </w:tcPr>
          <w:p w14:paraId="10752FC3" w14:textId="77777777" w:rsidR="00AB6AD0" w:rsidRPr="00DE3E2D" w:rsidRDefault="00AB6AD0" w:rsidP="00AB6AD0">
            <w:pPr>
              <w:pStyle w:val="TableParagraph"/>
              <w:numPr>
                <w:ilvl w:val="0"/>
                <w:numId w:val="1"/>
              </w:numPr>
              <w:spacing w:before="3" w:line="198" w:lineRule="exact"/>
              <w:rPr>
                <w:sz w:val="20"/>
                <w:szCs w:val="20"/>
                <w:lang w:val="en-AU"/>
              </w:rPr>
            </w:pPr>
            <w:r w:rsidRPr="00DE3E2D">
              <w:rPr>
                <w:sz w:val="20"/>
                <w:szCs w:val="20"/>
                <w:lang w:val="en-AU"/>
              </w:rPr>
              <w:t>Drivers are authorised, licensed staff.</w:t>
            </w:r>
          </w:p>
          <w:p w14:paraId="7AB60F46" w14:textId="77777777" w:rsidR="00AB6AD0" w:rsidRPr="00DE3E2D" w:rsidRDefault="00AB6AD0" w:rsidP="00AB6AD0">
            <w:pPr>
              <w:pStyle w:val="TableParagraph"/>
              <w:numPr>
                <w:ilvl w:val="0"/>
                <w:numId w:val="1"/>
              </w:numPr>
              <w:spacing w:before="3" w:line="198" w:lineRule="exact"/>
              <w:rPr>
                <w:sz w:val="20"/>
                <w:szCs w:val="20"/>
                <w:lang w:val="en-AU"/>
              </w:rPr>
            </w:pPr>
            <w:r w:rsidRPr="00DE3E2D">
              <w:rPr>
                <w:sz w:val="20"/>
                <w:szCs w:val="20"/>
                <w:lang w:val="en-AU"/>
              </w:rPr>
              <w:t>Drivers are experienced or supervised</w:t>
            </w:r>
          </w:p>
          <w:p w14:paraId="3574DC8D" w14:textId="77777777" w:rsidR="00AB6AD0" w:rsidRPr="00DE3E2D" w:rsidRDefault="00AB6AD0" w:rsidP="00AB6AD0">
            <w:pPr>
              <w:pStyle w:val="TableParagraph"/>
              <w:numPr>
                <w:ilvl w:val="0"/>
                <w:numId w:val="1"/>
              </w:numPr>
              <w:spacing w:before="3" w:line="198" w:lineRule="exact"/>
              <w:rPr>
                <w:sz w:val="20"/>
                <w:szCs w:val="20"/>
                <w:lang w:val="en-AU"/>
              </w:rPr>
            </w:pPr>
            <w:r w:rsidRPr="00DE3E2D">
              <w:rPr>
                <w:sz w:val="20"/>
                <w:szCs w:val="20"/>
                <w:lang w:val="en-AU"/>
              </w:rPr>
              <w:t xml:space="preserve">The vehicle is fit for purpose for the expected driving and </w:t>
            </w:r>
          </w:p>
          <w:p w14:paraId="5F3DEB42" w14:textId="77777777" w:rsidR="00AB6AD0" w:rsidRPr="00DE3E2D" w:rsidRDefault="00AB6AD0" w:rsidP="00AB6AD0">
            <w:pPr>
              <w:pStyle w:val="TableParagraph"/>
              <w:numPr>
                <w:ilvl w:val="0"/>
                <w:numId w:val="1"/>
              </w:numPr>
              <w:spacing w:before="3" w:line="198" w:lineRule="exact"/>
              <w:rPr>
                <w:sz w:val="20"/>
                <w:szCs w:val="20"/>
                <w:lang w:val="en-AU"/>
              </w:rPr>
            </w:pPr>
            <w:r w:rsidRPr="00DE3E2D">
              <w:rPr>
                <w:sz w:val="20"/>
                <w:szCs w:val="20"/>
                <w:lang w:val="en-AU"/>
              </w:rPr>
              <w:t>The vehicle is well maintained</w:t>
            </w:r>
          </w:p>
          <w:p w14:paraId="65771B3D" w14:textId="77777777" w:rsidR="00AB6AD0" w:rsidRPr="00DE3E2D" w:rsidRDefault="00AB6AD0" w:rsidP="00AB6AD0">
            <w:pPr>
              <w:pStyle w:val="TableParagraph"/>
              <w:numPr>
                <w:ilvl w:val="0"/>
                <w:numId w:val="1"/>
              </w:numPr>
              <w:spacing w:before="3" w:line="198" w:lineRule="exact"/>
              <w:rPr>
                <w:sz w:val="20"/>
                <w:szCs w:val="20"/>
                <w:lang w:val="en-AU"/>
              </w:rPr>
            </w:pPr>
            <w:r w:rsidRPr="00DE3E2D">
              <w:rPr>
                <w:sz w:val="20"/>
                <w:szCs w:val="20"/>
                <w:lang w:val="en-AU"/>
              </w:rPr>
              <w:t>Route and road conditions are checked by the driver prior to departure and during travel.</w:t>
            </w:r>
          </w:p>
          <w:p w14:paraId="255CF251" w14:textId="77777777" w:rsidR="00AB6AD0" w:rsidRPr="00DE3E2D" w:rsidRDefault="00AB6AD0" w:rsidP="00AB6AD0">
            <w:pPr>
              <w:pStyle w:val="TableParagraph"/>
              <w:numPr>
                <w:ilvl w:val="0"/>
                <w:numId w:val="1"/>
              </w:numPr>
              <w:spacing w:before="3" w:line="198" w:lineRule="exact"/>
              <w:rPr>
                <w:sz w:val="20"/>
                <w:szCs w:val="20"/>
                <w:lang w:val="en-AU"/>
              </w:rPr>
            </w:pPr>
            <w:r w:rsidRPr="00DE3E2D">
              <w:rPr>
                <w:sz w:val="20"/>
                <w:szCs w:val="20"/>
                <w:lang w:val="en-AU"/>
              </w:rPr>
              <w:t xml:space="preserve">The route and destination </w:t>
            </w:r>
            <w:proofErr w:type="gramStart"/>
            <w:r w:rsidRPr="00DE3E2D">
              <w:rPr>
                <w:sz w:val="20"/>
                <w:szCs w:val="20"/>
                <w:lang w:val="en-AU"/>
              </w:rPr>
              <w:t>is</w:t>
            </w:r>
            <w:proofErr w:type="gramEnd"/>
            <w:r w:rsidRPr="00DE3E2D">
              <w:rPr>
                <w:sz w:val="20"/>
                <w:szCs w:val="20"/>
                <w:lang w:val="en-AU"/>
              </w:rPr>
              <w:t xml:space="preserve"> known and communicated.</w:t>
            </w:r>
          </w:p>
        </w:tc>
        <w:sdt>
          <w:sdtPr>
            <w:rPr>
              <w:sz w:val="20"/>
              <w:szCs w:val="20"/>
              <w:lang w:val="en-AU"/>
            </w:rPr>
            <w:alias w:val="Consequence"/>
            <w:tag w:val="Consequence"/>
            <w:id w:val="917291710"/>
            <w:placeholder>
              <w:docPart w:val="28B748FCDB0C45BB9EE242013BF6270D"/>
            </w:placeholder>
            <w:comboBox>
              <w:listItem w:displayText="Catastrophic" w:value="Catastrophic"/>
              <w:listItem w:displayText="Major" w:value="Major"/>
              <w:listItem w:displayText="Moderate" w:value="Moderate"/>
              <w:listItem w:displayText="Minor" w:value="Minor"/>
              <w:listItem w:displayText="Insignificant" w:value="Insignificant"/>
            </w:comboBox>
          </w:sdtPr>
          <w:sdtEndPr/>
          <w:sdtContent>
            <w:tc>
              <w:tcPr>
                <w:tcW w:w="666" w:type="dxa"/>
                <w:tcBorders>
                  <w:top w:val="single" w:sz="2" w:space="0" w:color="39464B"/>
                  <w:left w:val="single" w:sz="2" w:space="0" w:color="39464B"/>
                  <w:bottom w:val="single" w:sz="2" w:space="0" w:color="39464B"/>
                  <w:right w:val="single" w:sz="2" w:space="0" w:color="39464B"/>
                </w:tcBorders>
                <w:textDirection w:val="btLr"/>
              </w:tcPr>
              <w:p w14:paraId="79C8CA44" w14:textId="77777777" w:rsidR="00AB6AD0" w:rsidRPr="00DE3E2D" w:rsidRDefault="00AB6AD0" w:rsidP="00AB6AD0">
                <w:pPr>
                  <w:pStyle w:val="TableParagraph"/>
                  <w:spacing w:line="227" w:lineRule="exact"/>
                  <w:ind w:left="14" w:right="12"/>
                  <w:rPr>
                    <w:sz w:val="20"/>
                    <w:szCs w:val="20"/>
                    <w:lang w:val="en-AU"/>
                  </w:rPr>
                </w:pPr>
                <w:r w:rsidRPr="00DE3E2D">
                  <w:rPr>
                    <w:sz w:val="20"/>
                    <w:szCs w:val="20"/>
                    <w:lang w:val="en-AU"/>
                  </w:rPr>
                  <w:t>Major</w:t>
                </w:r>
              </w:p>
            </w:tc>
          </w:sdtContent>
        </w:sdt>
        <w:sdt>
          <w:sdtPr>
            <w:rPr>
              <w:sz w:val="20"/>
              <w:szCs w:val="20"/>
              <w:lang w:val="en-AU"/>
            </w:rPr>
            <w:alias w:val="Likelihood"/>
            <w:tag w:val="Likelihood"/>
            <w:id w:val="1791934153"/>
            <w:placeholder>
              <w:docPart w:val="28B748FCDB0C45BB9EE242013BF6270D"/>
            </w:placeholde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27047F6D" w14:textId="77777777" w:rsidR="00AB6AD0" w:rsidRPr="00DE3E2D" w:rsidRDefault="00AB6AD0" w:rsidP="00AB6AD0">
                <w:pPr>
                  <w:pStyle w:val="TableParagraph"/>
                  <w:spacing w:line="227" w:lineRule="exact"/>
                  <w:ind w:left="12" w:right="12"/>
                  <w:rPr>
                    <w:sz w:val="20"/>
                    <w:szCs w:val="20"/>
                    <w:lang w:val="en-AU"/>
                  </w:rPr>
                </w:pPr>
                <w:r w:rsidRPr="00DE3E2D">
                  <w:rPr>
                    <w:sz w:val="20"/>
                    <w:szCs w:val="20"/>
                    <w:lang w:val="en-AU"/>
                  </w:rPr>
                  <w:t>Unlikely</w:t>
                </w:r>
              </w:p>
            </w:tc>
          </w:sdtContent>
        </w:sdt>
        <w:sdt>
          <w:sdtPr>
            <w:rPr>
              <w:sz w:val="20"/>
              <w:szCs w:val="20"/>
              <w:lang w:val="en-AU"/>
            </w:rPr>
            <w:alias w:val="Risk Rating"/>
            <w:tag w:val="Risk Rating"/>
            <w:id w:val="2042089473"/>
            <w:placeholder>
              <w:docPart w:val="28B748FCDB0C45BB9EE242013BF6270D"/>
            </w:placeholder>
            <w:dropDownList>
              <w:listItem w:value="Choose an item."/>
              <w:listItem w:displayText="Extreme" w:value="Extreme"/>
              <w:listItem w:displayText="High" w:value="High"/>
              <w:listItem w:displayText="Medium" w:value="Medium"/>
              <w:listItem w:displayText="Low" w:value="Low"/>
            </w:dropDownList>
          </w:sdtPr>
          <w:sdtEndPr/>
          <w:sdtContent>
            <w:tc>
              <w:tcPr>
                <w:tcW w:w="570" w:type="dxa"/>
                <w:tcBorders>
                  <w:top w:val="single" w:sz="2" w:space="0" w:color="39464B"/>
                  <w:left w:val="single" w:sz="2" w:space="0" w:color="39464B"/>
                  <w:bottom w:val="single" w:sz="2" w:space="0" w:color="39464B"/>
                  <w:right w:val="single" w:sz="2" w:space="0" w:color="39464B"/>
                </w:tcBorders>
                <w:shd w:val="clear" w:color="auto" w:fill="FFFF00"/>
                <w:textDirection w:val="btLr"/>
              </w:tcPr>
              <w:p w14:paraId="729941A6" w14:textId="77777777" w:rsidR="00AB6AD0" w:rsidRPr="00DE3E2D" w:rsidRDefault="00AB6AD0" w:rsidP="00AB6AD0">
                <w:pPr>
                  <w:pStyle w:val="TableParagraph"/>
                  <w:spacing w:line="227" w:lineRule="exact"/>
                  <w:ind w:left="127" w:right="113"/>
                  <w:rPr>
                    <w:sz w:val="20"/>
                    <w:szCs w:val="20"/>
                    <w:lang w:val="en-AU"/>
                  </w:rPr>
                </w:pPr>
                <w:r w:rsidRPr="00DE3E2D">
                  <w:rPr>
                    <w:sz w:val="20"/>
                    <w:szCs w:val="20"/>
                    <w:lang w:val="en-AU"/>
                  </w:rPr>
                  <w:t>Medium</w:t>
                </w:r>
              </w:p>
            </w:tc>
          </w:sdtContent>
        </w:sdt>
        <w:tc>
          <w:tcPr>
            <w:tcW w:w="4172" w:type="dxa"/>
            <w:tcBorders>
              <w:top w:val="single" w:sz="2" w:space="0" w:color="39464B"/>
              <w:left w:val="single" w:sz="2" w:space="0" w:color="39464B"/>
              <w:bottom w:val="single" w:sz="2" w:space="0" w:color="39464B"/>
              <w:right w:val="single" w:sz="2" w:space="0" w:color="39464B"/>
            </w:tcBorders>
          </w:tcPr>
          <w:p w14:paraId="7C788153" w14:textId="77777777" w:rsidR="00AB6AD0" w:rsidRPr="00DE3E2D" w:rsidRDefault="00AB6AD0" w:rsidP="00AB6AD0">
            <w:pPr>
              <w:pStyle w:val="TableParagraph"/>
              <w:spacing w:line="227" w:lineRule="exact"/>
              <w:ind w:left="127"/>
              <w:rPr>
                <w:i/>
                <w:sz w:val="20"/>
                <w:szCs w:val="20"/>
                <w:lang w:val="en-AU"/>
              </w:rPr>
            </w:pPr>
          </w:p>
        </w:tc>
      </w:tr>
      <w:tr w:rsidR="00B81BC8" w:rsidRPr="000A5F1A" w14:paraId="6CC32189" w14:textId="77777777" w:rsidTr="00EB5D2E">
        <w:trPr>
          <w:cantSplit/>
          <w:trHeight w:val="1134"/>
        </w:trPr>
        <w:tc>
          <w:tcPr>
            <w:tcW w:w="2494" w:type="dxa"/>
            <w:tcBorders>
              <w:top w:val="single" w:sz="2" w:space="0" w:color="39464B"/>
              <w:left w:val="single" w:sz="2" w:space="0" w:color="39464B"/>
              <w:bottom w:val="single" w:sz="2" w:space="0" w:color="39464B"/>
              <w:right w:val="single" w:sz="2" w:space="0" w:color="39464B"/>
            </w:tcBorders>
          </w:tcPr>
          <w:p w14:paraId="2B22EA30" w14:textId="77777777" w:rsidR="00B81BC8" w:rsidRPr="00DE3E2D" w:rsidRDefault="00B81BC8" w:rsidP="00B81BC8">
            <w:pPr>
              <w:pStyle w:val="TableParagraph"/>
              <w:spacing w:before="4"/>
              <w:rPr>
                <w:sz w:val="20"/>
                <w:szCs w:val="20"/>
                <w:lang w:val="en-AU"/>
              </w:rPr>
            </w:pPr>
            <w:r w:rsidRPr="00DE3E2D">
              <w:rPr>
                <w:sz w:val="20"/>
                <w:szCs w:val="20"/>
                <w:lang w:val="en-AU"/>
              </w:rPr>
              <w:t>Outdoor work</w:t>
            </w:r>
          </w:p>
        </w:tc>
        <w:tc>
          <w:tcPr>
            <w:tcW w:w="765" w:type="dxa"/>
            <w:tcBorders>
              <w:top w:val="single" w:sz="2" w:space="0" w:color="39464B"/>
              <w:left w:val="single" w:sz="2" w:space="0" w:color="39464B"/>
              <w:bottom w:val="single" w:sz="2" w:space="0" w:color="39464B"/>
              <w:right w:val="single" w:sz="2" w:space="0" w:color="39464B"/>
            </w:tcBorders>
            <w:textDirection w:val="btLr"/>
          </w:tcPr>
          <w:p w14:paraId="757EED21"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Catastrophic</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215C05F3"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Possible</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625CF199"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High</w:t>
            </w:r>
          </w:p>
        </w:tc>
        <w:tc>
          <w:tcPr>
            <w:tcW w:w="4819" w:type="dxa"/>
            <w:tcBorders>
              <w:top w:val="single" w:sz="2" w:space="0" w:color="39464B"/>
              <w:left w:val="single" w:sz="2" w:space="0" w:color="39464B"/>
              <w:bottom w:val="single" w:sz="2" w:space="0" w:color="39464B"/>
              <w:right w:val="single" w:sz="2" w:space="0" w:color="39464B"/>
            </w:tcBorders>
          </w:tcPr>
          <w:p w14:paraId="22AD6EDF" w14:textId="77777777" w:rsidR="00B81BC8" w:rsidRPr="00DE3E2D" w:rsidRDefault="00B81BC8" w:rsidP="00B81BC8">
            <w:pPr>
              <w:pStyle w:val="TableParagraph"/>
              <w:numPr>
                <w:ilvl w:val="0"/>
                <w:numId w:val="5"/>
              </w:numPr>
              <w:spacing w:before="3" w:line="198" w:lineRule="exact"/>
              <w:rPr>
                <w:sz w:val="20"/>
                <w:szCs w:val="20"/>
                <w:lang w:val="en-AU"/>
              </w:rPr>
            </w:pPr>
            <w:r w:rsidRPr="00DE3E2D">
              <w:rPr>
                <w:sz w:val="20"/>
                <w:szCs w:val="20"/>
                <w:lang w:val="en-AU"/>
              </w:rPr>
              <w:t>Adequate drinking water available</w:t>
            </w:r>
          </w:p>
          <w:p w14:paraId="72833740"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Outdoor activities limited during the middle of the day or in extreme heat conditions.</w:t>
            </w:r>
          </w:p>
          <w:p w14:paraId="2EEB9514"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Shade provided and utilized where possible.</w:t>
            </w:r>
          </w:p>
          <w:p w14:paraId="1EC2D970"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Sunscreen provided.</w:t>
            </w:r>
          </w:p>
          <w:p w14:paraId="341C67DE"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PPE- long trousers and sleeves recommended and covered footwear worn by all participants.</w:t>
            </w:r>
          </w:p>
        </w:tc>
        <w:sdt>
          <w:sdtPr>
            <w:rPr>
              <w:sz w:val="20"/>
              <w:szCs w:val="20"/>
              <w:lang w:val="en-AU"/>
            </w:rPr>
            <w:alias w:val="Consequence"/>
            <w:tag w:val="Consequence"/>
            <w:id w:val="-1096633997"/>
            <w:placeholder>
              <w:docPart w:val="1AB980FF23374284BBC1BB4D14345AE7"/>
            </w:placeholder>
            <w:comboBox>
              <w:listItem w:displayText="Catastrophic" w:value="Catastrophic"/>
              <w:listItem w:displayText="Major" w:value="Major"/>
              <w:listItem w:displayText="Moderate" w:value="Moderate"/>
              <w:listItem w:displayText="Minor" w:value="Minor"/>
              <w:listItem w:displayText="Insignificant" w:value="Insignificant"/>
            </w:comboBox>
          </w:sdtPr>
          <w:sdtEndPr/>
          <w:sdtContent>
            <w:tc>
              <w:tcPr>
                <w:tcW w:w="666" w:type="dxa"/>
                <w:tcBorders>
                  <w:top w:val="single" w:sz="2" w:space="0" w:color="39464B"/>
                  <w:left w:val="single" w:sz="2" w:space="0" w:color="39464B"/>
                  <w:bottom w:val="single" w:sz="2" w:space="0" w:color="39464B"/>
                  <w:right w:val="single" w:sz="2" w:space="0" w:color="39464B"/>
                </w:tcBorders>
                <w:textDirection w:val="btLr"/>
              </w:tcPr>
              <w:p w14:paraId="40C982BF"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Minor</w:t>
                </w:r>
              </w:p>
            </w:tc>
          </w:sdtContent>
        </w:sdt>
        <w:sdt>
          <w:sdtPr>
            <w:rPr>
              <w:sz w:val="20"/>
              <w:szCs w:val="20"/>
              <w:lang w:val="en-AU"/>
            </w:rPr>
            <w:alias w:val="Likelihood"/>
            <w:tag w:val="Likelihood"/>
            <w:id w:val="-597256622"/>
            <w:placeholder>
              <w:docPart w:val="1AB980FF23374284BBC1BB4D14345AE7"/>
            </w:placeholde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0DA99DBA"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Unlikely</w:t>
                </w:r>
              </w:p>
            </w:tc>
          </w:sdtContent>
        </w:sdt>
        <w:sdt>
          <w:sdtPr>
            <w:rPr>
              <w:sz w:val="20"/>
              <w:szCs w:val="20"/>
              <w:lang w:val="en-AU"/>
            </w:rPr>
            <w:alias w:val="Risk Rating"/>
            <w:tag w:val="Risk Rating"/>
            <w:id w:val="567696460"/>
            <w:placeholder>
              <w:docPart w:val="1AB980FF23374284BBC1BB4D14345AE7"/>
            </w:placeholder>
            <w:dropDownList>
              <w:listItem w:value="Choose an item."/>
              <w:listItem w:displayText="Extreme" w:value="Extreme"/>
              <w:listItem w:displayText="High" w:value="High"/>
              <w:listItem w:displayText="Medium" w:value="Medium"/>
              <w:listItem w:displayText="Low" w:value="Low"/>
            </w:dropDownList>
          </w:sdtPr>
          <w:sdtEndPr/>
          <w:sdtContent>
            <w:tc>
              <w:tcPr>
                <w:tcW w:w="570" w:type="dxa"/>
                <w:tcBorders>
                  <w:top w:val="single" w:sz="2" w:space="0" w:color="39464B"/>
                  <w:left w:val="single" w:sz="2" w:space="0" w:color="39464B"/>
                  <w:bottom w:val="single" w:sz="2" w:space="0" w:color="39464B"/>
                  <w:right w:val="single" w:sz="2" w:space="0" w:color="39464B"/>
                </w:tcBorders>
                <w:shd w:val="clear" w:color="auto" w:fill="C5E0B3" w:themeFill="accent6" w:themeFillTint="66"/>
                <w:textDirection w:val="btLr"/>
              </w:tcPr>
              <w:p w14:paraId="3F148EDC"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Low</w:t>
                </w:r>
              </w:p>
            </w:tc>
          </w:sdtContent>
        </w:sdt>
        <w:tc>
          <w:tcPr>
            <w:tcW w:w="4172" w:type="dxa"/>
            <w:tcBorders>
              <w:top w:val="single" w:sz="2" w:space="0" w:color="39464B"/>
              <w:left w:val="single" w:sz="2" w:space="0" w:color="39464B"/>
              <w:bottom w:val="single" w:sz="2" w:space="0" w:color="39464B"/>
              <w:right w:val="single" w:sz="2" w:space="0" w:color="39464B"/>
            </w:tcBorders>
          </w:tcPr>
          <w:p w14:paraId="12B960CC" w14:textId="77777777" w:rsidR="00B81BC8" w:rsidRPr="00DE3E2D" w:rsidRDefault="00EE2932" w:rsidP="00B81BC8">
            <w:pPr>
              <w:pStyle w:val="TableParagraph"/>
              <w:spacing w:line="227" w:lineRule="exact"/>
              <w:ind w:left="127"/>
              <w:rPr>
                <w:i/>
                <w:sz w:val="20"/>
                <w:szCs w:val="20"/>
                <w:lang w:val="en-AU"/>
              </w:rPr>
            </w:pPr>
            <w:r w:rsidRPr="00DE3E2D">
              <w:rPr>
                <w:sz w:val="20"/>
                <w:szCs w:val="20"/>
                <w:lang w:val="en-AU"/>
              </w:rPr>
              <w:t xml:space="preserve">Please </w:t>
            </w:r>
            <w:r>
              <w:rPr>
                <w:sz w:val="20"/>
                <w:szCs w:val="20"/>
                <w:lang w:val="en-AU"/>
              </w:rPr>
              <w:t xml:space="preserve">refer to </w:t>
            </w:r>
            <w:r w:rsidRPr="00DE3E2D">
              <w:rPr>
                <w:sz w:val="20"/>
                <w:szCs w:val="20"/>
                <w:lang w:val="en-AU"/>
              </w:rPr>
              <w:t xml:space="preserve">relevant risk assessments and safe work method statements that </w:t>
            </w:r>
            <w:r>
              <w:rPr>
                <w:sz w:val="20"/>
                <w:szCs w:val="20"/>
                <w:lang w:val="en-AU"/>
              </w:rPr>
              <w:t xml:space="preserve">apply to </w:t>
            </w:r>
            <w:r w:rsidRPr="00DE3E2D">
              <w:rPr>
                <w:sz w:val="20"/>
                <w:szCs w:val="20"/>
                <w:lang w:val="en-AU"/>
              </w:rPr>
              <w:t>your work experience activities</w:t>
            </w:r>
          </w:p>
        </w:tc>
      </w:tr>
      <w:tr w:rsidR="00B81BC8" w:rsidRPr="000A5F1A" w14:paraId="458E6732" w14:textId="77777777" w:rsidTr="00B81BC8">
        <w:trPr>
          <w:cantSplit/>
          <w:trHeight w:val="1323"/>
        </w:trPr>
        <w:tc>
          <w:tcPr>
            <w:tcW w:w="2494" w:type="dxa"/>
            <w:tcBorders>
              <w:top w:val="single" w:sz="2" w:space="0" w:color="39464B"/>
              <w:left w:val="single" w:sz="2" w:space="0" w:color="39464B"/>
              <w:bottom w:val="single" w:sz="2" w:space="0" w:color="39464B"/>
              <w:right w:val="single" w:sz="2" w:space="0" w:color="39464B"/>
            </w:tcBorders>
          </w:tcPr>
          <w:p w14:paraId="14EA8427" w14:textId="77777777" w:rsidR="00B81BC8" w:rsidRPr="00DE3E2D" w:rsidRDefault="00B81BC8" w:rsidP="00B81BC8">
            <w:pPr>
              <w:pStyle w:val="TableParagraph"/>
              <w:spacing w:before="4"/>
              <w:rPr>
                <w:sz w:val="20"/>
                <w:szCs w:val="20"/>
                <w:lang w:val="en-AU"/>
              </w:rPr>
            </w:pPr>
            <w:r w:rsidRPr="00DE3E2D">
              <w:rPr>
                <w:sz w:val="20"/>
                <w:szCs w:val="20"/>
                <w:lang w:val="en-AU"/>
              </w:rPr>
              <w:lastRenderedPageBreak/>
              <w:t>Use of equipment and tools</w:t>
            </w:r>
          </w:p>
        </w:tc>
        <w:tc>
          <w:tcPr>
            <w:tcW w:w="765" w:type="dxa"/>
            <w:tcBorders>
              <w:top w:val="single" w:sz="2" w:space="0" w:color="39464B"/>
              <w:left w:val="single" w:sz="2" w:space="0" w:color="39464B"/>
              <w:bottom w:val="single" w:sz="2" w:space="0" w:color="39464B"/>
              <w:right w:val="single" w:sz="2" w:space="0" w:color="39464B"/>
            </w:tcBorders>
            <w:textDirection w:val="btLr"/>
          </w:tcPr>
          <w:p w14:paraId="03DC778E"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Catastrophic</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3BE33C95"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Possible</w:t>
            </w:r>
          </w:p>
        </w:tc>
        <w:tc>
          <w:tcPr>
            <w:tcW w:w="567" w:type="dxa"/>
            <w:tcBorders>
              <w:top w:val="single" w:sz="2" w:space="0" w:color="39464B"/>
              <w:left w:val="single" w:sz="2" w:space="0" w:color="39464B"/>
              <w:bottom w:val="single" w:sz="2" w:space="0" w:color="39464B"/>
              <w:right w:val="single" w:sz="2" w:space="0" w:color="39464B"/>
            </w:tcBorders>
            <w:textDirection w:val="btLr"/>
          </w:tcPr>
          <w:p w14:paraId="1797EA3C"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High</w:t>
            </w:r>
          </w:p>
        </w:tc>
        <w:tc>
          <w:tcPr>
            <w:tcW w:w="4819" w:type="dxa"/>
            <w:tcBorders>
              <w:top w:val="single" w:sz="2" w:space="0" w:color="39464B"/>
              <w:left w:val="single" w:sz="2" w:space="0" w:color="39464B"/>
              <w:bottom w:val="single" w:sz="2" w:space="0" w:color="39464B"/>
              <w:right w:val="single" w:sz="2" w:space="0" w:color="39464B"/>
            </w:tcBorders>
          </w:tcPr>
          <w:p w14:paraId="3A01CBED"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Planned activities involving equipment or tools under the supervision, training and guidance of the Host organisation.</w:t>
            </w:r>
          </w:p>
          <w:p w14:paraId="71F90B8D" w14:textId="77777777" w:rsidR="00B81BC8" w:rsidRPr="00DE3E2D" w:rsidRDefault="00B81BC8" w:rsidP="00B81BC8">
            <w:pPr>
              <w:pStyle w:val="TableParagraph"/>
              <w:numPr>
                <w:ilvl w:val="0"/>
                <w:numId w:val="2"/>
              </w:numPr>
              <w:spacing w:before="3" w:line="198" w:lineRule="exact"/>
              <w:rPr>
                <w:sz w:val="20"/>
                <w:szCs w:val="20"/>
                <w:lang w:val="en-AU"/>
              </w:rPr>
            </w:pPr>
            <w:r w:rsidRPr="00DE3E2D">
              <w:rPr>
                <w:sz w:val="20"/>
                <w:szCs w:val="20"/>
                <w:lang w:val="en-AU"/>
              </w:rPr>
              <w:t>First aid Kit and trained personnel available.</w:t>
            </w:r>
          </w:p>
        </w:tc>
        <w:sdt>
          <w:sdtPr>
            <w:rPr>
              <w:sz w:val="20"/>
              <w:szCs w:val="20"/>
              <w:lang w:val="en-AU"/>
            </w:rPr>
            <w:alias w:val="Consequence"/>
            <w:tag w:val="Consequence"/>
            <w:id w:val="-782032304"/>
            <w:placeholder>
              <w:docPart w:val="B998DC3EBD394B14B41C82FAC2D0B9C5"/>
            </w:placeholder>
            <w:comboBox>
              <w:listItem w:displayText="Catastrophic" w:value="Catastrophic"/>
              <w:listItem w:displayText="Major" w:value="Major"/>
              <w:listItem w:displayText="Moderate" w:value="Moderate"/>
              <w:listItem w:displayText="Minor" w:value="Minor"/>
              <w:listItem w:displayText="Insignificant" w:value="Insignificant"/>
            </w:comboBox>
          </w:sdtPr>
          <w:sdtEndPr/>
          <w:sdtContent>
            <w:tc>
              <w:tcPr>
                <w:tcW w:w="666" w:type="dxa"/>
                <w:tcBorders>
                  <w:top w:val="single" w:sz="2" w:space="0" w:color="39464B"/>
                  <w:left w:val="single" w:sz="2" w:space="0" w:color="39464B"/>
                  <w:bottom w:val="single" w:sz="2" w:space="0" w:color="39464B"/>
                  <w:right w:val="single" w:sz="2" w:space="0" w:color="39464B"/>
                </w:tcBorders>
                <w:textDirection w:val="btLr"/>
              </w:tcPr>
              <w:p w14:paraId="7A3D12DC" w14:textId="77777777" w:rsidR="00B81BC8" w:rsidRPr="00DE3E2D" w:rsidRDefault="00B81BC8" w:rsidP="00B81BC8">
                <w:pPr>
                  <w:pStyle w:val="TableParagraph"/>
                  <w:spacing w:line="227" w:lineRule="exact"/>
                  <w:ind w:left="14" w:right="12"/>
                  <w:rPr>
                    <w:sz w:val="20"/>
                    <w:szCs w:val="20"/>
                    <w:lang w:val="en-AU"/>
                  </w:rPr>
                </w:pPr>
                <w:r w:rsidRPr="00DE3E2D">
                  <w:rPr>
                    <w:sz w:val="20"/>
                    <w:szCs w:val="20"/>
                    <w:lang w:val="en-AU"/>
                  </w:rPr>
                  <w:t>Moderate</w:t>
                </w:r>
              </w:p>
            </w:tc>
          </w:sdtContent>
        </w:sdt>
        <w:sdt>
          <w:sdtPr>
            <w:rPr>
              <w:sz w:val="20"/>
              <w:szCs w:val="20"/>
              <w:lang w:val="en-AU"/>
            </w:rPr>
            <w:alias w:val="Likelihood"/>
            <w:tag w:val="Likelihood"/>
            <w:id w:val="-1486931240"/>
            <w:placeholder>
              <w:docPart w:val="B998DC3EBD394B14B41C82FAC2D0B9C5"/>
            </w:placeholder>
            <w:dropDownList>
              <w:listItem w:displayText="Almost Certain" w:value="Almost Certain"/>
              <w:listItem w:displayText="Likely" w:value="Likely"/>
              <w:listItem w:displayText="Possible" w:value="Possible"/>
              <w:listItem w:displayText="Unlikely" w:value="Unlikely"/>
              <w:listItem w:displayText="Rare" w:value="Rare"/>
            </w:dropDownList>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14097ED5" w14:textId="77777777" w:rsidR="00B81BC8" w:rsidRPr="00DE3E2D" w:rsidRDefault="00B81BC8" w:rsidP="00B81BC8">
                <w:pPr>
                  <w:pStyle w:val="TableParagraph"/>
                  <w:spacing w:line="227" w:lineRule="exact"/>
                  <w:ind w:left="12" w:right="12"/>
                  <w:rPr>
                    <w:sz w:val="20"/>
                    <w:szCs w:val="20"/>
                    <w:lang w:val="en-AU"/>
                  </w:rPr>
                </w:pPr>
                <w:r w:rsidRPr="00DE3E2D">
                  <w:rPr>
                    <w:sz w:val="20"/>
                    <w:szCs w:val="20"/>
                    <w:lang w:val="en-AU"/>
                  </w:rPr>
                  <w:t>Rare</w:t>
                </w:r>
              </w:p>
            </w:tc>
          </w:sdtContent>
        </w:sdt>
        <w:sdt>
          <w:sdtPr>
            <w:rPr>
              <w:sz w:val="20"/>
              <w:szCs w:val="20"/>
              <w:lang w:val="en-AU"/>
            </w:rPr>
            <w:alias w:val="Risk Rating"/>
            <w:tag w:val="Risk Rating"/>
            <w:id w:val="-883868429"/>
            <w:placeholder>
              <w:docPart w:val="B998DC3EBD394B14B41C82FAC2D0B9C5"/>
            </w:placeholder>
            <w:dropDownList>
              <w:listItem w:value="Choose an item."/>
              <w:listItem w:displayText="Extreme" w:value="Extreme"/>
              <w:listItem w:displayText="High" w:value="High"/>
              <w:listItem w:displayText="Medium" w:value="Medium"/>
              <w:listItem w:displayText="Low" w:value="Low"/>
            </w:dropDownList>
          </w:sdtPr>
          <w:sdtEndPr/>
          <w:sdtContent>
            <w:tc>
              <w:tcPr>
                <w:tcW w:w="570" w:type="dxa"/>
                <w:tcBorders>
                  <w:top w:val="single" w:sz="2" w:space="0" w:color="39464B"/>
                  <w:left w:val="single" w:sz="2" w:space="0" w:color="39464B"/>
                  <w:bottom w:val="single" w:sz="2" w:space="0" w:color="39464B"/>
                  <w:right w:val="single" w:sz="2" w:space="0" w:color="39464B"/>
                </w:tcBorders>
                <w:shd w:val="clear" w:color="auto" w:fill="C5E0B3" w:themeFill="accent6" w:themeFillTint="66"/>
                <w:textDirection w:val="btLr"/>
              </w:tcPr>
              <w:p w14:paraId="4B535D10" w14:textId="77777777" w:rsidR="00B81BC8" w:rsidRPr="00DE3E2D" w:rsidRDefault="00B81BC8" w:rsidP="00B81BC8">
                <w:pPr>
                  <w:pStyle w:val="TableParagraph"/>
                  <w:spacing w:line="227" w:lineRule="exact"/>
                  <w:ind w:left="127" w:right="113"/>
                  <w:rPr>
                    <w:sz w:val="20"/>
                    <w:szCs w:val="20"/>
                    <w:lang w:val="en-AU"/>
                  </w:rPr>
                </w:pPr>
                <w:r w:rsidRPr="00DE3E2D">
                  <w:rPr>
                    <w:sz w:val="20"/>
                    <w:szCs w:val="20"/>
                    <w:lang w:val="en-AU"/>
                  </w:rPr>
                  <w:t>Low</w:t>
                </w:r>
              </w:p>
            </w:tc>
          </w:sdtContent>
        </w:sdt>
        <w:tc>
          <w:tcPr>
            <w:tcW w:w="4172" w:type="dxa"/>
            <w:tcBorders>
              <w:top w:val="single" w:sz="2" w:space="0" w:color="39464B"/>
              <w:left w:val="single" w:sz="2" w:space="0" w:color="39464B"/>
              <w:bottom w:val="single" w:sz="2" w:space="0" w:color="39464B"/>
              <w:right w:val="single" w:sz="2" w:space="0" w:color="39464B"/>
            </w:tcBorders>
          </w:tcPr>
          <w:p w14:paraId="582604AE" w14:textId="77777777" w:rsidR="00B81BC8" w:rsidRPr="00DE3E2D" w:rsidRDefault="00EE2932" w:rsidP="00B81BC8">
            <w:pPr>
              <w:pStyle w:val="TableParagraph"/>
              <w:spacing w:line="227" w:lineRule="exact"/>
              <w:ind w:left="127"/>
              <w:rPr>
                <w:sz w:val="20"/>
                <w:szCs w:val="20"/>
                <w:lang w:val="en-AU"/>
              </w:rPr>
            </w:pPr>
            <w:r w:rsidRPr="00DE3E2D">
              <w:rPr>
                <w:sz w:val="20"/>
                <w:szCs w:val="20"/>
                <w:lang w:val="en-AU"/>
              </w:rPr>
              <w:t xml:space="preserve">Please </w:t>
            </w:r>
            <w:r>
              <w:rPr>
                <w:sz w:val="20"/>
                <w:szCs w:val="20"/>
                <w:lang w:val="en-AU"/>
              </w:rPr>
              <w:t xml:space="preserve">refer to </w:t>
            </w:r>
            <w:r w:rsidRPr="00DE3E2D">
              <w:rPr>
                <w:sz w:val="20"/>
                <w:szCs w:val="20"/>
                <w:lang w:val="en-AU"/>
              </w:rPr>
              <w:t xml:space="preserve">relevant risk assessments and safe work method statements that </w:t>
            </w:r>
            <w:r>
              <w:rPr>
                <w:sz w:val="20"/>
                <w:szCs w:val="20"/>
                <w:lang w:val="en-AU"/>
              </w:rPr>
              <w:t xml:space="preserve">apply to </w:t>
            </w:r>
            <w:r w:rsidRPr="00DE3E2D">
              <w:rPr>
                <w:sz w:val="20"/>
                <w:szCs w:val="20"/>
                <w:lang w:val="en-AU"/>
              </w:rPr>
              <w:t>your work experience activities</w:t>
            </w:r>
          </w:p>
        </w:tc>
      </w:tr>
      <w:tr w:rsidR="000E44FF" w:rsidRPr="000A5F1A" w14:paraId="0C86441E" w14:textId="77777777" w:rsidTr="000E44FF">
        <w:trPr>
          <w:cantSplit/>
          <w:trHeight w:val="421"/>
        </w:trPr>
        <w:tc>
          <w:tcPr>
            <w:tcW w:w="15187" w:type="dxa"/>
            <w:gridSpan w:val="9"/>
            <w:tcBorders>
              <w:top w:val="single" w:sz="2" w:space="0" w:color="39464B"/>
              <w:left w:val="single" w:sz="2" w:space="0" w:color="39464B"/>
              <w:bottom w:val="single" w:sz="2" w:space="0" w:color="39464B"/>
              <w:right w:val="single" w:sz="2" w:space="0" w:color="39464B"/>
            </w:tcBorders>
            <w:shd w:val="clear" w:color="auto" w:fill="B4C6E7" w:themeFill="accent1" w:themeFillTint="66"/>
            <w:vAlign w:val="center"/>
          </w:tcPr>
          <w:p w14:paraId="0319B6CB" w14:textId="77777777" w:rsidR="000E44FF" w:rsidRPr="00DE3E2D" w:rsidRDefault="00492489" w:rsidP="000E44FF">
            <w:pPr>
              <w:pStyle w:val="TableParagraph"/>
              <w:spacing w:line="227" w:lineRule="exact"/>
              <w:rPr>
                <w:i/>
                <w:sz w:val="20"/>
                <w:szCs w:val="20"/>
                <w:lang w:val="en-AU"/>
              </w:rPr>
            </w:pPr>
            <w:sdt>
              <w:sdtPr>
                <w:rPr>
                  <w:b/>
                  <w:bCs/>
                  <w:color w:val="0563C1" w:themeColor="hyperlink"/>
                  <w:sz w:val="20"/>
                  <w:szCs w:val="20"/>
                  <w:u w:val="single"/>
                  <w:lang w:val="en-AU"/>
                </w:rPr>
                <w:alias w:val="Category or Type"/>
                <w:tag w:val="Category or Type"/>
                <w:id w:val="-1249118192"/>
                <w:placeholder>
                  <w:docPart w:val="984782FAA4A340F1892E2EDC622A506B"/>
                </w:placeholder>
                <w:dropDownList>
                  <w:listItem w:displayText="Choose a Category" w:value="Choose a Category"/>
                  <w:listItem w:displayText="Environment" w:value="Environment"/>
                  <w:listItem w:displayText="Activity" w:value="Activity"/>
                  <w:listItem w:displayText="Regulatory" w:value="Regulatory"/>
                  <w:listItem w:displayText="Equipment" w:value="Equipment"/>
                  <w:listItem w:displayText="Other Considerations" w:value="Other Considerations"/>
                  <w:listItem w:displayText="Biological" w:value="Biological"/>
                  <w:listItem w:displayText="Chemical" w:value="Chemical"/>
                  <w:listItem w:displayText="Host organisation" w:value="Host organisation"/>
                  <w:listItem w:displayText="Student" w:value="Student"/>
                  <w:listItem w:displayText="International - Country specific" w:value="International - Country specific"/>
                </w:dropDownList>
              </w:sdtPr>
              <w:sdtEndPr/>
              <w:sdtContent>
                <w:r w:rsidR="000E44FF" w:rsidRPr="00EC51E0">
                  <w:rPr>
                    <w:b/>
                    <w:bCs/>
                    <w:color w:val="0563C1" w:themeColor="hyperlink"/>
                    <w:sz w:val="20"/>
                    <w:szCs w:val="20"/>
                    <w:u w:val="single"/>
                    <w:lang w:val="en-AU"/>
                  </w:rPr>
                  <w:t>Other Considerations</w:t>
                </w:r>
              </w:sdtContent>
            </w:sdt>
          </w:p>
        </w:tc>
      </w:tr>
      <w:tr w:rsidR="000E44FF" w:rsidRPr="000A5F1A" w14:paraId="758C4A0B" w14:textId="77777777" w:rsidTr="00543074">
        <w:trPr>
          <w:cantSplit/>
          <w:trHeight w:val="1134"/>
        </w:trPr>
        <w:tc>
          <w:tcPr>
            <w:tcW w:w="2494" w:type="dxa"/>
            <w:tcBorders>
              <w:top w:val="single" w:sz="2" w:space="0" w:color="39464B"/>
              <w:left w:val="single" w:sz="2" w:space="0" w:color="39464B"/>
              <w:bottom w:val="single" w:sz="2" w:space="0" w:color="39464B"/>
              <w:right w:val="single" w:sz="2" w:space="0" w:color="39464B"/>
            </w:tcBorders>
            <w:vAlign w:val="center"/>
          </w:tcPr>
          <w:p w14:paraId="15EFF97C" w14:textId="77777777" w:rsidR="000E44FF" w:rsidRPr="00DE3E2D" w:rsidRDefault="000E44FF" w:rsidP="000E44FF">
            <w:pPr>
              <w:pStyle w:val="TableParagraph"/>
              <w:spacing w:before="4"/>
              <w:ind w:left="-1" w:right="503"/>
              <w:rPr>
                <w:sz w:val="20"/>
                <w:szCs w:val="20"/>
                <w:lang w:val="en-AU"/>
              </w:rPr>
            </w:pPr>
            <w:r w:rsidRPr="006273A7">
              <w:rPr>
                <w:sz w:val="20"/>
                <w:szCs w:val="20"/>
                <w:highlight w:val="yellow"/>
                <w:lang w:val="en-AU"/>
              </w:rPr>
              <w:fldChar w:fldCharType="begin">
                <w:ffData>
                  <w:name w:val="Text1"/>
                  <w:enabled/>
                  <w:calcOnExit w:val="0"/>
                  <w:textInput>
                    <w:default w:val="Add additional or specific information Here"/>
                  </w:textInput>
                </w:ffData>
              </w:fldChar>
            </w:r>
            <w:r w:rsidRPr="006273A7">
              <w:rPr>
                <w:sz w:val="20"/>
                <w:szCs w:val="20"/>
                <w:highlight w:val="yellow"/>
                <w:lang w:val="en-AU"/>
              </w:rPr>
              <w:instrText xml:space="preserve"> FORMTEXT </w:instrText>
            </w:r>
            <w:r w:rsidRPr="006273A7">
              <w:rPr>
                <w:sz w:val="20"/>
                <w:szCs w:val="20"/>
                <w:highlight w:val="yellow"/>
                <w:lang w:val="en-AU"/>
              </w:rPr>
            </w:r>
            <w:r w:rsidRPr="006273A7">
              <w:rPr>
                <w:sz w:val="20"/>
                <w:szCs w:val="20"/>
                <w:highlight w:val="yellow"/>
                <w:lang w:val="en-AU"/>
              </w:rPr>
              <w:fldChar w:fldCharType="separate"/>
            </w:r>
            <w:r w:rsidRPr="006273A7">
              <w:rPr>
                <w:sz w:val="20"/>
                <w:szCs w:val="20"/>
                <w:highlight w:val="yellow"/>
                <w:lang w:val="en-AU"/>
              </w:rPr>
              <w:t>Add additional or specific information Here</w:t>
            </w:r>
            <w:r w:rsidRPr="006273A7">
              <w:rPr>
                <w:sz w:val="20"/>
                <w:szCs w:val="20"/>
                <w:highlight w:val="yellow"/>
                <w:lang w:val="en-AU"/>
              </w:rPr>
              <w:fldChar w:fldCharType="end"/>
            </w:r>
            <w:r w:rsidR="006273A7" w:rsidRPr="006273A7">
              <w:rPr>
                <w:sz w:val="20"/>
                <w:szCs w:val="20"/>
                <w:highlight w:val="yellow"/>
                <w:lang w:val="en-AU"/>
              </w:rPr>
              <w:t xml:space="preserve"> (if required)</w:t>
            </w:r>
          </w:p>
        </w:tc>
        <w:sdt>
          <w:sdtPr>
            <w:rPr>
              <w:color w:val="C45911" w:themeColor="accent2" w:themeShade="BF"/>
              <w:sz w:val="20"/>
              <w:szCs w:val="20"/>
              <w:lang w:val="en-AU"/>
            </w:rPr>
            <w:id w:val="-874691523"/>
            <w:placeholder>
              <w:docPart w:val="DD75BDE8F44D472C8FEE847F8DA5E16F"/>
            </w:placeholder>
            <w:comboBox>
              <w:listItem w:value="Choose an item."/>
              <w:listItem w:displayText="Insignificant" w:value="Insignificant"/>
              <w:listItem w:displayText="Minor" w:value="Minor"/>
              <w:listItem w:displayText="Moderate" w:value="Moderate"/>
              <w:listItem w:displayText="Major" w:value="Major"/>
              <w:listItem w:displayText="Catastropic" w:value="Catastropic"/>
            </w:comboBox>
          </w:sdtPr>
          <w:sdtEndPr/>
          <w:sdtContent>
            <w:tc>
              <w:tcPr>
                <w:tcW w:w="765" w:type="dxa"/>
                <w:tcBorders>
                  <w:top w:val="single" w:sz="2" w:space="0" w:color="39464B"/>
                  <w:left w:val="single" w:sz="2" w:space="0" w:color="39464B"/>
                  <w:bottom w:val="single" w:sz="2" w:space="0" w:color="39464B"/>
                  <w:right w:val="single" w:sz="2" w:space="0" w:color="39464B"/>
                </w:tcBorders>
                <w:textDirection w:val="btLr"/>
              </w:tcPr>
              <w:p w14:paraId="3242D890" w14:textId="77777777" w:rsidR="000E44FF" w:rsidRPr="00DE3E2D" w:rsidRDefault="000E44FF" w:rsidP="000E44FF">
                <w:pPr>
                  <w:pStyle w:val="TableParagraph"/>
                  <w:spacing w:line="227" w:lineRule="exact"/>
                  <w:ind w:left="14" w:right="12"/>
                  <w:rPr>
                    <w:color w:val="C45911" w:themeColor="accent2" w:themeShade="BF"/>
                    <w:sz w:val="20"/>
                    <w:szCs w:val="20"/>
                    <w:lang w:val="en-AU"/>
                  </w:rPr>
                </w:pPr>
                <w:r w:rsidRPr="00DE3E2D">
                  <w:rPr>
                    <w:color w:val="C45911" w:themeColor="accent2" w:themeShade="BF"/>
                    <w:sz w:val="20"/>
                    <w:szCs w:val="20"/>
                    <w:lang w:val="en-AU"/>
                  </w:rPr>
                  <w:t>Major</w:t>
                </w:r>
              </w:p>
            </w:tc>
          </w:sdtContent>
        </w:sdt>
        <w:sdt>
          <w:sdtPr>
            <w:rPr>
              <w:color w:val="C45911" w:themeColor="accent2" w:themeShade="BF"/>
              <w:sz w:val="20"/>
              <w:szCs w:val="20"/>
              <w:lang w:val="en-AU"/>
            </w:rPr>
            <w:id w:val="573708560"/>
            <w:placeholder>
              <w:docPart w:val="A09032CF78CC4C36828E2C6A9ECDF7FC"/>
            </w:placeholder>
            <w:comboBox>
              <w:listItem w:value="Choose an item."/>
              <w:listItem w:displayText="Rare" w:value="Rare"/>
              <w:listItem w:displayText="Unlikely" w:value="Unlikely"/>
              <w:listItem w:displayText="Possible" w:value="Possible"/>
              <w:listItem w:displayText="Likely" w:value="Likely"/>
              <w:listItem w:displayText="Almost Certain" w:value="Almost Certain"/>
            </w:comboBox>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497AE4B1" w14:textId="77777777" w:rsidR="000E44FF" w:rsidRPr="00DE3E2D" w:rsidRDefault="000E44FF" w:rsidP="000E44FF">
                <w:pPr>
                  <w:pStyle w:val="TableParagraph"/>
                  <w:spacing w:line="227" w:lineRule="exact"/>
                  <w:ind w:left="12" w:right="12"/>
                  <w:rPr>
                    <w:color w:val="C45911" w:themeColor="accent2" w:themeShade="BF"/>
                    <w:sz w:val="20"/>
                    <w:szCs w:val="20"/>
                    <w:lang w:val="en-AU"/>
                  </w:rPr>
                </w:pPr>
                <w:r w:rsidRPr="00DE3E2D">
                  <w:rPr>
                    <w:color w:val="C45911" w:themeColor="accent2" w:themeShade="BF"/>
                    <w:sz w:val="20"/>
                    <w:szCs w:val="20"/>
                    <w:lang w:val="en-AU"/>
                  </w:rPr>
                  <w:t>Possible</w:t>
                </w:r>
              </w:p>
            </w:tc>
          </w:sdtContent>
        </w:sdt>
        <w:sdt>
          <w:sdtPr>
            <w:rPr>
              <w:color w:val="C45911" w:themeColor="accent2" w:themeShade="BF"/>
              <w:sz w:val="20"/>
              <w:szCs w:val="20"/>
              <w:lang w:val="en-AU"/>
            </w:rPr>
            <w:id w:val="-1014218503"/>
            <w:placeholder>
              <w:docPart w:val="8208899E944A42738BAE9F7ECC4E2AD1"/>
            </w:placeholder>
            <w:comboBox>
              <w:listItem w:value="Choose an item."/>
              <w:listItem w:displayText="Low" w:value="Low"/>
              <w:listItem w:displayText="Medium" w:value="Medium"/>
              <w:listItem w:displayText="High" w:value="High"/>
              <w:listItem w:displayText="Extreme" w:value="Extreme"/>
            </w:comboBox>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0AA42A5E" w14:textId="77777777" w:rsidR="000E44FF" w:rsidRPr="00DE3E2D" w:rsidRDefault="000E44FF" w:rsidP="000E44FF">
                <w:pPr>
                  <w:pStyle w:val="TableParagraph"/>
                  <w:spacing w:line="227" w:lineRule="exact"/>
                  <w:ind w:left="127" w:right="113"/>
                  <w:rPr>
                    <w:color w:val="C45911" w:themeColor="accent2" w:themeShade="BF"/>
                    <w:sz w:val="20"/>
                    <w:szCs w:val="20"/>
                    <w:lang w:val="en-AU"/>
                  </w:rPr>
                </w:pPr>
                <w:r w:rsidRPr="00DE3E2D">
                  <w:rPr>
                    <w:color w:val="C45911" w:themeColor="accent2" w:themeShade="BF"/>
                    <w:sz w:val="20"/>
                    <w:szCs w:val="20"/>
                    <w:lang w:val="en-AU"/>
                  </w:rPr>
                  <w:t>High</w:t>
                </w:r>
              </w:p>
            </w:tc>
          </w:sdtContent>
        </w:sdt>
        <w:tc>
          <w:tcPr>
            <w:tcW w:w="4819" w:type="dxa"/>
            <w:tcBorders>
              <w:top w:val="single" w:sz="2" w:space="0" w:color="39464B"/>
              <w:left w:val="single" w:sz="2" w:space="0" w:color="39464B"/>
              <w:bottom w:val="single" w:sz="2" w:space="0" w:color="39464B"/>
              <w:right w:val="single" w:sz="2" w:space="0" w:color="39464B"/>
            </w:tcBorders>
          </w:tcPr>
          <w:p w14:paraId="56F9FBAA" w14:textId="77777777" w:rsidR="000E44FF" w:rsidRPr="00DE3E2D" w:rsidRDefault="000E44FF" w:rsidP="000E44FF">
            <w:pPr>
              <w:pStyle w:val="TableParagraph"/>
              <w:numPr>
                <w:ilvl w:val="0"/>
                <w:numId w:val="6"/>
              </w:numPr>
              <w:tabs>
                <w:tab w:val="left" w:pos="721"/>
                <w:tab w:val="left" w:pos="722"/>
              </w:tabs>
              <w:spacing w:line="230" w:lineRule="auto"/>
              <w:ind w:right="273"/>
              <w:rPr>
                <w:color w:val="C45911" w:themeColor="accent2" w:themeShade="BF"/>
                <w:sz w:val="20"/>
                <w:szCs w:val="20"/>
                <w:lang w:val="en-AU"/>
              </w:rPr>
            </w:pPr>
            <w:r w:rsidRPr="00DE3E2D">
              <w:rPr>
                <w:color w:val="C45911" w:themeColor="accent2" w:themeShade="BF"/>
                <w:sz w:val="20"/>
                <w:szCs w:val="20"/>
                <w:lang w:val="en-AU"/>
              </w:rPr>
              <w:fldChar w:fldCharType="begin">
                <w:ffData>
                  <w:name w:val="Text1"/>
                  <w:enabled/>
                  <w:calcOnExit w:val="0"/>
                  <w:textInput>
                    <w:default w:val="Add additional or specific information Here"/>
                  </w:textInput>
                </w:ffData>
              </w:fldChar>
            </w:r>
            <w:r w:rsidRPr="00DE3E2D">
              <w:rPr>
                <w:color w:val="C45911" w:themeColor="accent2" w:themeShade="BF"/>
                <w:sz w:val="20"/>
                <w:szCs w:val="20"/>
                <w:lang w:val="en-AU"/>
              </w:rPr>
              <w:instrText xml:space="preserve"> FORMTEXT </w:instrText>
            </w:r>
            <w:r w:rsidRPr="00DE3E2D">
              <w:rPr>
                <w:color w:val="C45911" w:themeColor="accent2" w:themeShade="BF"/>
                <w:sz w:val="20"/>
                <w:szCs w:val="20"/>
                <w:lang w:val="en-AU"/>
              </w:rPr>
            </w:r>
            <w:r w:rsidRPr="00DE3E2D">
              <w:rPr>
                <w:color w:val="C45911" w:themeColor="accent2" w:themeShade="BF"/>
                <w:sz w:val="20"/>
                <w:szCs w:val="20"/>
                <w:lang w:val="en-AU"/>
              </w:rPr>
              <w:fldChar w:fldCharType="separate"/>
            </w:r>
            <w:r w:rsidRPr="00DE3E2D">
              <w:rPr>
                <w:color w:val="C45911" w:themeColor="accent2" w:themeShade="BF"/>
                <w:sz w:val="20"/>
                <w:szCs w:val="20"/>
                <w:lang w:val="en-AU"/>
              </w:rPr>
              <w:t>Add additional or specific information Here</w:t>
            </w:r>
            <w:r w:rsidRPr="00DE3E2D">
              <w:rPr>
                <w:color w:val="C45911" w:themeColor="accent2" w:themeShade="BF"/>
                <w:sz w:val="20"/>
                <w:szCs w:val="20"/>
                <w:lang w:val="en-AU"/>
              </w:rPr>
              <w:fldChar w:fldCharType="end"/>
            </w:r>
          </w:p>
          <w:p w14:paraId="4F388658" w14:textId="77777777" w:rsidR="000E44FF" w:rsidRPr="00DE3E2D" w:rsidRDefault="000E44FF" w:rsidP="000E44FF">
            <w:pPr>
              <w:pStyle w:val="TableParagraph"/>
              <w:numPr>
                <w:ilvl w:val="0"/>
                <w:numId w:val="6"/>
              </w:numPr>
              <w:tabs>
                <w:tab w:val="left" w:pos="721"/>
                <w:tab w:val="left" w:pos="722"/>
              </w:tabs>
              <w:spacing w:line="230" w:lineRule="auto"/>
              <w:ind w:right="273"/>
              <w:rPr>
                <w:color w:val="C45911" w:themeColor="accent2" w:themeShade="BF"/>
                <w:sz w:val="20"/>
                <w:szCs w:val="20"/>
                <w:lang w:val="en-AU"/>
              </w:rPr>
            </w:pPr>
            <w:r w:rsidRPr="00DE3E2D">
              <w:rPr>
                <w:color w:val="C45911" w:themeColor="accent2" w:themeShade="BF"/>
                <w:sz w:val="20"/>
                <w:szCs w:val="20"/>
                <w:lang w:val="en-AU"/>
              </w:rPr>
              <w:fldChar w:fldCharType="begin">
                <w:ffData>
                  <w:name w:val="Text1"/>
                  <w:enabled/>
                  <w:calcOnExit w:val="0"/>
                  <w:textInput>
                    <w:default w:val="Add additional or specific information Here"/>
                  </w:textInput>
                </w:ffData>
              </w:fldChar>
            </w:r>
            <w:r w:rsidRPr="00DE3E2D">
              <w:rPr>
                <w:color w:val="C45911" w:themeColor="accent2" w:themeShade="BF"/>
                <w:sz w:val="20"/>
                <w:szCs w:val="20"/>
                <w:lang w:val="en-AU"/>
              </w:rPr>
              <w:instrText xml:space="preserve"> FORMTEXT </w:instrText>
            </w:r>
            <w:r w:rsidRPr="00DE3E2D">
              <w:rPr>
                <w:color w:val="C45911" w:themeColor="accent2" w:themeShade="BF"/>
                <w:sz w:val="20"/>
                <w:szCs w:val="20"/>
                <w:lang w:val="en-AU"/>
              </w:rPr>
            </w:r>
            <w:r w:rsidRPr="00DE3E2D">
              <w:rPr>
                <w:color w:val="C45911" w:themeColor="accent2" w:themeShade="BF"/>
                <w:sz w:val="20"/>
                <w:szCs w:val="20"/>
                <w:lang w:val="en-AU"/>
              </w:rPr>
              <w:fldChar w:fldCharType="separate"/>
            </w:r>
            <w:r w:rsidRPr="00DE3E2D">
              <w:rPr>
                <w:color w:val="C45911" w:themeColor="accent2" w:themeShade="BF"/>
                <w:sz w:val="20"/>
                <w:szCs w:val="20"/>
                <w:lang w:val="en-AU"/>
              </w:rPr>
              <w:t>Add additional or specific information Here</w:t>
            </w:r>
            <w:r w:rsidRPr="00DE3E2D">
              <w:rPr>
                <w:color w:val="C45911" w:themeColor="accent2" w:themeShade="BF"/>
                <w:sz w:val="20"/>
                <w:szCs w:val="20"/>
                <w:lang w:val="en-AU"/>
              </w:rPr>
              <w:fldChar w:fldCharType="end"/>
            </w:r>
          </w:p>
        </w:tc>
        <w:sdt>
          <w:sdtPr>
            <w:rPr>
              <w:color w:val="C45911" w:themeColor="accent2" w:themeShade="BF"/>
              <w:sz w:val="20"/>
              <w:szCs w:val="20"/>
              <w:lang w:val="en-AU"/>
            </w:rPr>
            <w:id w:val="-537044516"/>
            <w:placeholder>
              <w:docPart w:val="3B7886AC6DFD4601B068D502AC221C04"/>
            </w:placeholder>
            <w:comboBox>
              <w:listItem w:value="Choose an item."/>
              <w:listItem w:displayText="Insignificant" w:value="Insignificant"/>
              <w:listItem w:displayText="Minor" w:value="Minor"/>
              <w:listItem w:displayText="Moderate" w:value="Moderate"/>
              <w:listItem w:displayText="Major" w:value="Major"/>
              <w:listItem w:displayText="Catastropic" w:value="Catastropic"/>
            </w:comboBox>
          </w:sdtPr>
          <w:sdtEndPr/>
          <w:sdtContent>
            <w:tc>
              <w:tcPr>
                <w:tcW w:w="666" w:type="dxa"/>
                <w:tcBorders>
                  <w:top w:val="single" w:sz="2" w:space="0" w:color="39464B"/>
                  <w:left w:val="single" w:sz="2" w:space="0" w:color="39464B"/>
                  <w:bottom w:val="single" w:sz="2" w:space="0" w:color="39464B"/>
                  <w:right w:val="single" w:sz="2" w:space="0" w:color="39464B"/>
                </w:tcBorders>
                <w:textDirection w:val="btLr"/>
              </w:tcPr>
              <w:p w14:paraId="4686B2CA" w14:textId="77777777" w:rsidR="000E44FF" w:rsidRPr="00DE3E2D" w:rsidRDefault="000E44FF" w:rsidP="000E44FF">
                <w:pPr>
                  <w:pStyle w:val="TableParagraph"/>
                  <w:spacing w:line="227" w:lineRule="exact"/>
                  <w:ind w:left="9" w:right="12"/>
                  <w:rPr>
                    <w:color w:val="C45911" w:themeColor="accent2" w:themeShade="BF"/>
                    <w:sz w:val="20"/>
                    <w:szCs w:val="20"/>
                    <w:lang w:val="en-AU"/>
                  </w:rPr>
                </w:pPr>
                <w:r w:rsidRPr="00DE3E2D">
                  <w:rPr>
                    <w:color w:val="C45911" w:themeColor="accent2" w:themeShade="BF"/>
                    <w:sz w:val="20"/>
                    <w:szCs w:val="20"/>
                    <w:lang w:val="en-AU"/>
                  </w:rPr>
                  <w:t>Major</w:t>
                </w:r>
              </w:p>
            </w:tc>
          </w:sdtContent>
        </w:sdt>
        <w:sdt>
          <w:sdtPr>
            <w:rPr>
              <w:color w:val="C45911" w:themeColor="accent2" w:themeShade="BF"/>
              <w:sz w:val="20"/>
              <w:szCs w:val="20"/>
              <w:lang w:val="en-AU"/>
            </w:rPr>
            <w:id w:val="-1434889314"/>
            <w:placeholder>
              <w:docPart w:val="AF52F3F97E674853BD34A806DE6A70F8"/>
            </w:placeholder>
            <w:comboBox>
              <w:listItem w:value="Choose an item."/>
              <w:listItem w:displayText="Rare" w:value="Rare"/>
              <w:listItem w:displayText="Unlikely" w:value="Unlikely"/>
              <w:listItem w:displayText="Possible" w:value="Possible"/>
              <w:listItem w:displayText="Likely" w:value="Likely"/>
              <w:listItem w:displayText="Almost Certain" w:value="Almost Certain"/>
            </w:comboBox>
          </w:sdtPr>
          <w:sdtEndPr/>
          <w:sdtContent>
            <w:tc>
              <w:tcPr>
                <w:tcW w:w="567" w:type="dxa"/>
                <w:tcBorders>
                  <w:top w:val="single" w:sz="2" w:space="0" w:color="39464B"/>
                  <w:left w:val="single" w:sz="2" w:space="0" w:color="39464B"/>
                  <w:bottom w:val="single" w:sz="2" w:space="0" w:color="39464B"/>
                  <w:right w:val="single" w:sz="2" w:space="0" w:color="39464B"/>
                </w:tcBorders>
                <w:textDirection w:val="btLr"/>
              </w:tcPr>
              <w:p w14:paraId="3885BA89" w14:textId="77777777" w:rsidR="000E44FF" w:rsidRPr="00DE3E2D" w:rsidRDefault="000E44FF" w:rsidP="000E44FF">
                <w:pPr>
                  <w:pStyle w:val="TableParagraph"/>
                  <w:spacing w:line="227" w:lineRule="exact"/>
                  <w:ind w:left="10" w:right="12"/>
                  <w:rPr>
                    <w:color w:val="C45911" w:themeColor="accent2" w:themeShade="BF"/>
                    <w:sz w:val="20"/>
                    <w:szCs w:val="20"/>
                    <w:lang w:val="en-AU"/>
                  </w:rPr>
                </w:pPr>
                <w:r w:rsidRPr="00DE3E2D">
                  <w:rPr>
                    <w:color w:val="C45911" w:themeColor="accent2" w:themeShade="BF"/>
                    <w:sz w:val="20"/>
                    <w:szCs w:val="20"/>
                    <w:lang w:val="en-AU"/>
                  </w:rPr>
                  <w:t>Possible</w:t>
                </w:r>
              </w:p>
            </w:tc>
          </w:sdtContent>
        </w:sdt>
        <w:sdt>
          <w:sdtPr>
            <w:rPr>
              <w:color w:val="C45911" w:themeColor="accent2" w:themeShade="BF"/>
              <w:sz w:val="20"/>
              <w:szCs w:val="20"/>
              <w:lang w:val="en-AU"/>
            </w:rPr>
            <w:id w:val="697051800"/>
            <w:placeholder>
              <w:docPart w:val="029D62E467E24E369C7196B285E6F3EA"/>
            </w:placeholder>
            <w:comboBox>
              <w:listItem w:value="Choose an item."/>
              <w:listItem w:displayText="Low" w:value="Low"/>
              <w:listItem w:displayText="Medium" w:value="Medium"/>
              <w:listItem w:displayText="High" w:value="High"/>
              <w:listItem w:displayText="Extreme" w:value="Extreme"/>
            </w:comboBox>
          </w:sdtPr>
          <w:sdtEndPr/>
          <w:sdtContent>
            <w:tc>
              <w:tcPr>
                <w:tcW w:w="570" w:type="dxa"/>
                <w:tcBorders>
                  <w:top w:val="single" w:sz="2" w:space="0" w:color="39464B"/>
                  <w:left w:val="single" w:sz="2" w:space="0" w:color="39464B"/>
                  <w:bottom w:val="single" w:sz="2" w:space="0" w:color="39464B"/>
                  <w:right w:val="single" w:sz="2" w:space="0" w:color="39464B"/>
                </w:tcBorders>
                <w:shd w:val="clear" w:color="auto" w:fill="auto"/>
                <w:textDirection w:val="btLr"/>
              </w:tcPr>
              <w:p w14:paraId="7D51FAB9" w14:textId="77777777" w:rsidR="000E44FF" w:rsidRPr="00DE3E2D" w:rsidRDefault="000E44FF" w:rsidP="000E44FF">
                <w:pPr>
                  <w:pStyle w:val="TableParagraph"/>
                  <w:spacing w:line="227" w:lineRule="exact"/>
                  <w:ind w:left="12" w:right="12"/>
                  <w:rPr>
                    <w:color w:val="C45911" w:themeColor="accent2" w:themeShade="BF"/>
                    <w:sz w:val="20"/>
                    <w:szCs w:val="20"/>
                    <w:lang w:val="en-AU"/>
                  </w:rPr>
                </w:pPr>
                <w:r w:rsidRPr="00DE3E2D">
                  <w:rPr>
                    <w:color w:val="C45911" w:themeColor="accent2" w:themeShade="BF"/>
                    <w:sz w:val="20"/>
                    <w:szCs w:val="20"/>
                    <w:lang w:val="en-AU"/>
                  </w:rPr>
                  <w:t>High</w:t>
                </w:r>
              </w:p>
            </w:tc>
          </w:sdtContent>
        </w:sdt>
        <w:tc>
          <w:tcPr>
            <w:tcW w:w="4172" w:type="dxa"/>
            <w:tcBorders>
              <w:top w:val="single" w:sz="2" w:space="0" w:color="39464B"/>
              <w:left w:val="single" w:sz="2" w:space="0" w:color="39464B"/>
              <w:bottom w:val="single" w:sz="2" w:space="0" w:color="39464B"/>
              <w:right w:val="single" w:sz="2" w:space="0" w:color="39464B"/>
            </w:tcBorders>
          </w:tcPr>
          <w:p w14:paraId="4D0C8D0F" w14:textId="77777777" w:rsidR="000E44FF" w:rsidRPr="00DE3E2D" w:rsidRDefault="000E44FF" w:rsidP="000E44FF">
            <w:pPr>
              <w:pStyle w:val="TableParagraph"/>
              <w:spacing w:line="227" w:lineRule="exact"/>
              <w:ind w:left="127"/>
              <w:rPr>
                <w:i/>
                <w:sz w:val="20"/>
                <w:szCs w:val="20"/>
                <w:lang w:val="en-AU"/>
              </w:rPr>
            </w:pPr>
          </w:p>
        </w:tc>
      </w:tr>
    </w:tbl>
    <w:p w14:paraId="220180C8" w14:textId="77777777" w:rsidR="00C239BE" w:rsidRPr="000A5F1A" w:rsidRDefault="00C239BE" w:rsidP="00C239BE">
      <w:pPr>
        <w:rPr>
          <w:rFonts w:ascii="Times New Roman"/>
          <w:sz w:val="16"/>
          <w:lang w:val="en-AU"/>
        </w:rPr>
      </w:pPr>
      <w:r w:rsidRPr="000A5F1A">
        <w:rPr>
          <w:rFonts w:ascii="Times New Roman"/>
          <w:sz w:val="16"/>
          <w:lang w:val="en-AU"/>
        </w:rPr>
        <w:t xml:space="preserve">*For definitions please refer to the </w:t>
      </w:r>
      <w:hyperlink r:id="rId9" w:history="1">
        <w:r w:rsidRPr="000A5F1A">
          <w:rPr>
            <w:rStyle w:val="Hyperlink"/>
            <w:rFonts w:ascii="Times New Roman"/>
            <w:sz w:val="16"/>
            <w:lang w:val="en-AU"/>
          </w:rPr>
          <w:t>Risk Management -Procedures</w:t>
        </w:r>
      </w:hyperlink>
    </w:p>
    <w:p w14:paraId="2EB64B01" w14:textId="77777777" w:rsidR="00A16892" w:rsidRPr="000A5F1A" w:rsidRDefault="00A16892" w:rsidP="00C45616">
      <w:pPr>
        <w:pStyle w:val="BodyText"/>
        <w:spacing w:before="7"/>
        <w:rPr>
          <w:rFonts w:ascii="Calibri"/>
          <w:sz w:val="26"/>
          <w:lang w:val="en-AU"/>
        </w:rPr>
      </w:pPr>
    </w:p>
    <w:p w14:paraId="226830BE" w14:textId="77777777" w:rsidR="00C239BE" w:rsidRPr="000A5F1A" w:rsidRDefault="00C239BE" w:rsidP="00C45616">
      <w:pPr>
        <w:pStyle w:val="BodyText"/>
        <w:spacing w:before="7"/>
        <w:rPr>
          <w:rFonts w:ascii="Calibri"/>
          <w:sz w:val="26"/>
          <w:lang w:val="en-AU"/>
        </w:rPr>
      </w:pPr>
    </w:p>
    <w:p w14:paraId="1222B887" w14:textId="77777777" w:rsidR="00C239BE" w:rsidRPr="00EC51E0" w:rsidRDefault="00EC51E0" w:rsidP="00C45616">
      <w:pPr>
        <w:pStyle w:val="BodyText"/>
        <w:spacing w:before="7"/>
        <w:rPr>
          <w:rFonts w:ascii="Calibri"/>
          <w:b/>
          <w:bCs/>
          <w:sz w:val="26"/>
          <w:lang w:val="en-AU"/>
        </w:rPr>
      </w:pPr>
      <w:r w:rsidRPr="00EC51E0">
        <w:rPr>
          <w:rFonts w:ascii="Calibri"/>
          <w:b/>
          <w:bCs/>
          <w:sz w:val="26"/>
          <w:lang w:val="en-AU"/>
        </w:rPr>
        <w:t>Signature Box</w:t>
      </w:r>
    </w:p>
    <w:p w14:paraId="590DBBCE" w14:textId="77777777" w:rsidR="00C45616" w:rsidRPr="000A5F1A" w:rsidRDefault="00C45616" w:rsidP="00C45616">
      <w:pPr>
        <w:spacing w:before="98"/>
        <w:ind w:left="104"/>
        <w:rPr>
          <w:rFonts w:asciiTheme="minorHAnsi" w:hAnsiTheme="minorHAnsi"/>
          <w:sz w:val="17"/>
          <w:lang w:val="en-AU"/>
        </w:rPr>
      </w:pPr>
      <w:r w:rsidRPr="000A5F1A">
        <w:rPr>
          <w:rFonts w:asciiTheme="minorHAnsi" w:hAnsiTheme="minorHAnsi"/>
          <w:b/>
          <w:color w:val="231F20"/>
          <w:sz w:val="17"/>
          <w:lang w:val="en-AU"/>
        </w:rPr>
        <w:t xml:space="preserve">Please sign below indicating that you have read and understand this risk assessment </w:t>
      </w:r>
      <w:r w:rsidRPr="000A5F1A">
        <w:rPr>
          <w:rFonts w:asciiTheme="minorHAnsi" w:hAnsiTheme="minorHAnsi"/>
          <w:color w:val="231F20"/>
          <w:sz w:val="17"/>
          <w:lang w:val="en-AU"/>
        </w:rPr>
        <w:t>(all who are to work in accordance with this risk assessment should have read and understood it).</w:t>
      </w:r>
    </w:p>
    <w:p w14:paraId="7EEAA07A" w14:textId="77777777" w:rsidR="00C45616" w:rsidRPr="000A5F1A" w:rsidRDefault="00C45616" w:rsidP="00C45616">
      <w:pPr>
        <w:pStyle w:val="BodyText"/>
        <w:rPr>
          <w:rFonts w:asciiTheme="minorHAnsi" w:hAnsiTheme="minorHAnsi"/>
          <w:sz w:val="10"/>
          <w:lang w:val="en-AU"/>
        </w:rPr>
      </w:pPr>
    </w:p>
    <w:tbl>
      <w:tblPr>
        <w:tblW w:w="15167" w:type="dxa"/>
        <w:tblInd w:w="103" w:type="dxa"/>
        <w:tblBorders>
          <w:top w:val="single" w:sz="2" w:space="0" w:color="006F53"/>
          <w:left w:val="single" w:sz="2" w:space="0" w:color="006F53"/>
          <w:bottom w:val="single" w:sz="2" w:space="0" w:color="006F53"/>
          <w:right w:val="single" w:sz="2" w:space="0" w:color="006F53"/>
          <w:insideH w:val="single" w:sz="2" w:space="0" w:color="006F53"/>
          <w:insideV w:val="single" w:sz="2" w:space="0" w:color="006F53"/>
        </w:tblBorders>
        <w:tblLayout w:type="fixed"/>
        <w:tblCellMar>
          <w:left w:w="0" w:type="dxa"/>
          <w:right w:w="0" w:type="dxa"/>
        </w:tblCellMar>
        <w:tblLook w:val="01E0" w:firstRow="1" w:lastRow="1" w:firstColumn="1" w:lastColumn="1" w:noHBand="0" w:noVBand="0"/>
      </w:tblPr>
      <w:tblGrid>
        <w:gridCol w:w="3155"/>
        <w:gridCol w:w="4536"/>
        <w:gridCol w:w="5103"/>
        <w:gridCol w:w="2373"/>
      </w:tblGrid>
      <w:tr w:rsidR="00C239BE" w:rsidRPr="000A5F1A" w14:paraId="7491C58D" w14:textId="77777777" w:rsidTr="001A6FCF">
        <w:trPr>
          <w:trHeight w:val="418"/>
        </w:trPr>
        <w:tc>
          <w:tcPr>
            <w:tcW w:w="3155" w:type="dxa"/>
            <w:shd w:val="clear" w:color="auto" w:fill="D9E2F3" w:themeFill="accent1" w:themeFillTint="33"/>
          </w:tcPr>
          <w:p w14:paraId="0A1B75F0" w14:textId="77777777" w:rsidR="00C239BE" w:rsidRPr="000A5F1A" w:rsidRDefault="00C239BE" w:rsidP="00515A3F">
            <w:pPr>
              <w:pStyle w:val="TableParagraph"/>
              <w:spacing w:before="73"/>
              <w:ind w:left="75"/>
              <w:jc w:val="center"/>
              <w:rPr>
                <w:rFonts w:asciiTheme="minorHAnsi" w:hAnsiTheme="minorHAnsi"/>
                <w:b/>
                <w:sz w:val="16"/>
                <w:lang w:val="en-AU"/>
              </w:rPr>
            </w:pPr>
            <w:r w:rsidRPr="000A5F1A">
              <w:rPr>
                <w:rFonts w:asciiTheme="minorHAnsi" w:hAnsiTheme="minorHAnsi"/>
                <w:b/>
                <w:color w:val="39464B"/>
                <w:sz w:val="16"/>
                <w:lang w:val="en-AU"/>
              </w:rPr>
              <w:t>Name</w:t>
            </w:r>
          </w:p>
        </w:tc>
        <w:tc>
          <w:tcPr>
            <w:tcW w:w="4536" w:type="dxa"/>
            <w:shd w:val="clear" w:color="auto" w:fill="D9E2F3" w:themeFill="accent1" w:themeFillTint="33"/>
          </w:tcPr>
          <w:p w14:paraId="5A88375A" w14:textId="77777777" w:rsidR="00C239BE" w:rsidRPr="000A5F1A" w:rsidRDefault="00C239BE" w:rsidP="001A6FCF">
            <w:pPr>
              <w:pStyle w:val="TableParagraph"/>
              <w:spacing w:before="73"/>
              <w:ind w:left="142"/>
              <w:jc w:val="center"/>
              <w:rPr>
                <w:rFonts w:asciiTheme="minorHAnsi" w:hAnsiTheme="minorHAnsi"/>
                <w:b/>
                <w:color w:val="39464B"/>
                <w:sz w:val="16"/>
                <w:lang w:val="en-AU"/>
              </w:rPr>
            </w:pPr>
            <w:r w:rsidRPr="000A5F1A">
              <w:rPr>
                <w:rFonts w:asciiTheme="minorHAnsi" w:hAnsiTheme="minorHAnsi"/>
                <w:b/>
                <w:color w:val="39464B"/>
                <w:sz w:val="16"/>
                <w:lang w:val="en-AU"/>
              </w:rPr>
              <w:t>Role</w:t>
            </w:r>
            <w:r w:rsidR="006273A7">
              <w:rPr>
                <w:rFonts w:asciiTheme="minorHAnsi" w:hAnsiTheme="minorHAnsi"/>
                <w:b/>
                <w:color w:val="39464B"/>
                <w:sz w:val="16"/>
                <w:lang w:val="en-AU"/>
              </w:rPr>
              <w:t xml:space="preserve"> (</w:t>
            </w:r>
            <w:r w:rsidR="006273A7" w:rsidRPr="006273A7">
              <w:rPr>
                <w:rFonts w:asciiTheme="minorHAnsi" w:hAnsiTheme="minorHAnsi"/>
                <w:b/>
                <w:color w:val="39464B"/>
                <w:sz w:val="16"/>
                <w:highlight w:val="yellow"/>
                <w:lang w:val="en-AU"/>
              </w:rPr>
              <w:t xml:space="preserve">Students leave this </w:t>
            </w:r>
            <w:r w:rsidR="006273A7">
              <w:rPr>
                <w:rFonts w:asciiTheme="minorHAnsi" w:hAnsiTheme="minorHAnsi"/>
                <w:b/>
                <w:color w:val="39464B"/>
                <w:sz w:val="16"/>
                <w:highlight w:val="yellow"/>
                <w:lang w:val="en-AU"/>
              </w:rPr>
              <w:t xml:space="preserve">section </w:t>
            </w:r>
            <w:r w:rsidR="006273A7" w:rsidRPr="006273A7">
              <w:rPr>
                <w:rFonts w:asciiTheme="minorHAnsi" w:hAnsiTheme="minorHAnsi"/>
                <w:b/>
                <w:color w:val="39464B"/>
                <w:sz w:val="16"/>
                <w:highlight w:val="yellow"/>
                <w:lang w:val="en-AU"/>
              </w:rPr>
              <w:t>blank</w:t>
            </w:r>
            <w:r w:rsidR="006273A7">
              <w:rPr>
                <w:rFonts w:asciiTheme="minorHAnsi" w:hAnsiTheme="minorHAnsi"/>
                <w:b/>
                <w:color w:val="39464B"/>
                <w:sz w:val="16"/>
                <w:lang w:val="en-AU"/>
              </w:rPr>
              <w:t>)</w:t>
            </w:r>
          </w:p>
        </w:tc>
        <w:tc>
          <w:tcPr>
            <w:tcW w:w="5103" w:type="dxa"/>
            <w:shd w:val="clear" w:color="auto" w:fill="D9E2F3" w:themeFill="accent1" w:themeFillTint="33"/>
          </w:tcPr>
          <w:p w14:paraId="36C05641" w14:textId="77777777" w:rsidR="00C239BE" w:rsidRPr="000A5F1A" w:rsidRDefault="00C239BE" w:rsidP="00515A3F">
            <w:pPr>
              <w:pStyle w:val="TableParagraph"/>
              <w:spacing w:before="73"/>
              <w:ind w:left="75"/>
              <w:jc w:val="center"/>
              <w:rPr>
                <w:rFonts w:asciiTheme="minorHAnsi" w:hAnsiTheme="minorHAnsi"/>
                <w:b/>
                <w:sz w:val="16"/>
                <w:lang w:val="en-AU"/>
              </w:rPr>
            </w:pPr>
            <w:r w:rsidRPr="000A5F1A">
              <w:rPr>
                <w:rFonts w:asciiTheme="minorHAnsi" w:hAnsiTheme="minorHAnsi"/>
                <w:b/>
                <w:color w:val="39464B"/>
                <w:sz w:val="16"/>
                <w:lang w:val="en-AU"/>
              </w:rPr>
              <w:t>Signature</w:t>
            </w:r>
            <w:r w:rsidR="008836D7">
              <w:rPr>
                <w:rFonts w:asciiTheme="minorHAnsi" w:hAnsiTheme="minorHAnsi"/>
                <w:b/>
                <w:color w:val="39464B"/>
                <w:sz w:val="16"/>
                <w:lang w:val="en-AU"/>
              </w:rPr>
              <w:t xml:space="preserve"> </w:t>
            </w:r>
            <w:r w:rsidR="008836D7" w:rsidRPr="008836D7">
              <w:rPr>
                <w:rFonts w:asciiTheme="minorHAnsi" w:hAnsiTheme="minorHAnsi"/>
                <w:b/>
                <w:color w:val="39464B"/>
                <w:sz w:val="16"/>
                <w:highlight w:val="yellow"/>
                <w:lang w:val="en-AU"/>
              </w:rPr>
              <w:t>(print Full Name for signature</w:t>
            </w:r>
            <w:r w:rsidR="008836D7">
              <w:rPr>
                <w:rFonts w:asciiTheme="minorHAnsi" w:hAnsiTheme="minorHAnsi"/>
                <w:b/>
                <w:color w:val="39464B"/>
                <w:sz w:val="16"/>
                <w:lang w:val="en-AU"/>
              </w:rPr>
              <w:t>)</w:t>
            </w:r>
          </w:p>
        </w:tc>
        <w:tc>
          <w:tcPr>
            <w:tcW w:w="2373" w:type="dxa"/>
            <w:shd w:val="clear" w:color="auto" w:fill="D9E2F3" w:themeFill="accent1" w:themeFillTint="33"/>
          </w:tcPr>
          <w:p w14:paraId="0BB9DE4C" w14:textId="77777777" w:rsidR="00C239BE" w:rsidRPr="000A5F1A" w:rsidRDefault="00C239BE" w:rsidP="00515A3F">
            <w:pPr>
              <w:pStyle w:val="TableParagraph"/>
              <w:spacing w:before="73"/>
              <w:ind w:left="79"/>
              <w:jc w:val="center"/>
              <w:rPr>
                <w:rFonts w:asciiTheme="minorHAnsi" w:hAnsiTheme="minorHAnsi"/>
                <w:b/>
                <w:sz w:val="16"/>
                <w:lang w:val="en-AU"/>
              </w:rPr>
            </w:pPr>
            <w:r w:rsidRPr="000A5F1A">
              <w:rPr>
                <w:rFonts w:asciiTheme="minorHAnsi" w:hAnsiTheme="minorHAnsi"/>
                <w:b/>
                <w:color w:val="39464B"/>
                <w:sz w:val="16"/>
                <w:lang w:val="en-AU"/>
              </w:rPr>
              <w:t>Date</w:t>
            </w:r>
          </w:p>
        </w:tc>
      </w:tr>
      <w:tr w:rsidR="00C239BE" w:rsidRPr="000A5F1A" w14:paraId="62880300" w14:textId="77777777" w:rsidTr="001A6FCF">
        <w:trPr>
          <w:trHeight w:val="807"/>
        </w:trPr>
        <w:tc>
          <w:tcPr>
            <w:tcW w:w="3155" w:type="dxa"/>
            <w:tcBorders>
              <w:left w:val="single" w:sz="2" w:space="0" w:color="39464B"/>
              <w:bottom w:val="single" w:sz="2" w:space="0" w:color="39464B"/>
              <w:right w:val="single" w:sz="2" w:space="0" w:color="39464B"/>
            </w:tcBorders>
          </w:tcPr>
          <w:p w14:paraId="1754980E" w14:textId="77777777" w:rsidR="00C239BE" w:rsidRPr="000A5F1A" w:rsidRDefault="00D5508D" w:rsidP="00515A3F">
            <w:pPr>
              <w:pStyle w:val="BodyText"/>
              <w:spacing w:before="74" w:line="262" w:lineRule="exact"/>
              <w:ind w:left="284"/>
              <w:rPr>
                <w:rFonts w:asciiTheme="minorHAnsi" w:hAnsiTheme="minorHAnsi" w:cstheme="minorHAnsi"/>
                <w:color w:val="0070C0"/>
                <w:w w:val="95"/>
                <w:lang w:val="en-AU"/>
              </w:rPr>
            </w:pPr>
            <w:r w:rsidRPr="000A5F1A">
              <w:rPr>
                <w:highlight w:val="yellow"/>
                <w:lang w:val="en-AU"/>
              </w:rPr>
              <w:t>Student Name</w:t>
            </w:r>
          </w:p>
        </w:tc>
        <w:tc>
          <w:tcPr>
            <w:tcW w:w="4536" w:type="dxa"/>
            <w:tcBorders>
              <w:left w:val="single" w:sz="2" w:space="0" w:color="39464B"/>
              <w:bottom w:val="single" w:sz="2" w:space="0" w:color="39464B"/>
              <w:right w:val="single" w:sz="2" w:space="0" w:color="39464B"/>
            </w:tcBorders>
          </w:tcPr>
          <w:p w14:paraId="2359FEDF" w14:textId="77777777" w:rsidR="00C239BE" w:rsidRPr="000A5F1A" w:rsidRDefault="00C239BE" w:rsidP="001A6FCF">
            <w:pPr>
              <w:pStyle w:val="BodyText"/>
              <w:spacing w:before="74" w:line="262" w:lineRule="exact"/>
              <w:ind w:left="142"/>
              <w:rPr>
                <w:rFonts w:asciiTheme="minorHAnsi" w:hAnsiTheme="minorHAnsi" w:cstheme="minorHAnsi"/>
                <w:color w:val="0070C0"/>
                <w:w w:val="95"/>
                <w:lang w:val="en-AU"/>
              </w:rPr>
            </w:pPr>
            <w:r w:rsidRPr="000A5F1A">
              <w:rPr>
                <w:rFonts w:asciiTheme="minorHAnsi" w:hAnsiTheme="minorHAnsi" w:cstheme="minorHAnsi"/>
                <w:color w:val="0070C0"/>
                <w:w w:val="95"/>
                <w:lang w:val="en-AU"/>
              </w:rPr>
              <w:t xml:space="preserve">Compliance check by </w:t>
            </w:r>
            <w:sdt>
              <w:sdtPr>
                <w:rPr>
                  <w:rFonts w:asciiTheme="minorHAnsi" w:hAnsiTheme="minorHAnsi" w:cstheme="minorHAnsi"/>
                  <w:color w:val="0070C0"/>
                  <w:w w:val="95"/>
                  <w:lang w:val="en-AU"/>
                </w:rPr>
                <w:id w:val="-665318444"/>
                <w:placeholder>
                  <w:docPart w:val="1DC0891864714C46A696BD1E18AE4D39"/>
                </w:placeholder>
                <w:showingPlcHdr/>
                <w:comboBox>
                  <w:listItem w:value="Choose an item."/>
                  <w:listItem w:displayText="Safety&amp; Fieldwork Team" w:value="Safety&amp; Fieldwork Team"/>
                  <w:listItem w:displayText="Team Leader, Technical Operations" w:value="Team Leader, Technical Operations"/>
                  <w:listItem w:displayText="USC HSW Team" w:value="USC HSW Team"/>
                </w:comboBox>
              </w:sdtPr>
              <w:sdtEndPr/>
              <w:sdtContent>
                <w:r w:rsidRPr="000A5F1A">
                  <w:rPr>
                    <w:rStyle w:val="PlaceholderText"/>
                    <w:shd w:val="clear" w:color="auto" w:fill="E7E6E6" w:themeFill="background2"/>
                    <w:lang w:val="en-AU"/>
                  </w:rPr>
                  <w:t>Choose an item.</w:t>
                </w:r>
              </w:sdtContent>
            </w:sdt>
          </w:p>
        </w:tc>
        <w:tc>
          <w:tcPr>
            <w:tcW w:w="5103" w:type="dxa"/>
            <w:tcBorders>
              <w:left w:val="single" w:sz="2" w:space="0" w:color="39464B"/>
              <w:bottom w:val="single" w:sz="2" w:space="0" w:color="39464B"/>
              <w:right w:val="single" w:sz="2" w:space="0" w:color="39464B"/>
            </w:tcBorders>
          </w:tcPr>
          <w:p w14:paraId="4E9363D0" w14:textId="77777777" w:rsidR="00C239BE" w:rsidRPr="000A5F1A" w:rsidRDefault="00C239BE" w:rsidP="00515A3F">
            <w:pPr>
              <w:pStyle w:val="TableParagraph"/>
              <w:rPr>
                <w:rFonts w:asciiTheme="minorHAnsi" w:hAnsiTheme="minorHAnsi"/>
                <w:sz w:val="16"/>
                <w:lang w:val="en-AU"/>
              </w:rPr>
            </w:pPr>
          </w:p>
        </w:tc>
        <w:sdt>
          <w:sdtPr>
            <w:rPr>
              <w:rFonts w:asciiTheme="minorHAnsi" w:hAnsiTheme="minorHAnsi"/>
              <w:sz w:val="20"/>
              <w:lang w:val="en-AU"/>
            </w:rPr>
            <w:id w:val="-414165552"/>
            <w:placeholder>
              <w:docPart w:val="871F572B538240A5AF7BF93C909E818B"/>
            </w:placeholder>
            <w:showingPlcHdr/>
            <w:date>
              <w:dateFormat w:val="d/MM/yyyy"/>
              <w:lid w:val="en-AU"/>
              <w:storeMappedDataAs w:val="dateTime"/>
              <w:calendar w:val="gregorian"/>
            </w:date>
          </w:sdtPr>
          <w:sdtEndPr/>
          <w:sdtContent>
            <w:tc>
              <w:tcPr>
                <w:tcW w:w="2373" w:type="dxa"/>
                <w:tcBorders>
                  <w:left w:val="single" w:sz="2" w:space="0" w:color="39464B"/>
                  <w:bottom w:val="single" w:sz="2" w:space="0" w:color="39464B"/>
                  <w:right w:val="single" w:sz="2" w:space="0" w:color="39464B"/>
                </w:tcBorders>
              </w:tcPr>
              <w:p w14:paraId="07690240" w14:textId="77777777" w:rsidR="00C239BE" w:rsidRPr="000A5F1A" w:rsidRDefault="00C239BE" w:rsidP="00515A3F">
                <w:pPr>
                  <w:pStyle w:val="TableParagraph"/>
                  <w:spacing w:line="227" w:lineRule="exact"/>
                  <w:ind w:left="3"/>
                  <w:rPr>
                    <w:rFonts w:asciiTheme="minorHAnsi" w:hAnsiTheme="minorHAnsi"/>
                    <w:sz w:val="20"/>
                    <w:lang w:val="en-AU"/>
                  </w:rPr>
                </w:pPr>
                <w:r w:rsidRPr="000A5F1A">
                  <w:rPr>
                    <w:rStyle w:val="PlaceholderText"/>
                    <w:shd w:val="clear" w:color="auto" w:fill="E7E6E6" w:themeFill="background2"/>
                    <w:lang w:val="en-AU"/>
                  </w:rPr>
                  <w:t>Click or tap to enter a date.</w:t>
                </w:r>
              </w:p>
            </w:tc>
          </w:sdtContent>
        </w:sdt>
      </w:tr>
      <w:tr w:rsidR="000D35A6" w:rsidRPr="000A5F1A" w14:paraId="67FCEA5A" w14:textId="77777777" w:rsidTr="001A6FCF">
        <w:trPr>
          <w:trHeight w:val="590"/>
        </w:trPr>
        <w:tc>
          <w:tcPr>
            <w:tcW w:w="3155" w:type="dxa"/>
            <w:tcBorders>
              <w:top w:val="single" w:sz="2" w:space="0" w:color="39464B"/>
              <w:left w:val="single" w:sz="2" w:space="0" w:color="39464B"/>
              <w:bottom w:val="single" w:sz="2" w:space="0" w:color="39464B"/>
              <w:right w:val="single" w:sz="2" w:space="0" w:color="39464B"/>
            </w:tcBorders>
          </w:tcPr>
          <w:p w14:paraId="16E80838" w14:textId="77777777" w:rsidR="000D35A6" w:rsidRPr="000A5F1A" w:rsidRDefault="000D35A6" w:rsidP="000D35A6">
            <w:pPr>
              <w:pStyle w:val="BodyText"/>
              <w:spacing w:before="74" w:line="262" w:lineRule="exact"/>
              <w:ind w:left="284"/>
              <w:rPr>
                <w:rFonts w:asciiTheme="minorHAnsi" w:hAnsiTheme="minorHAnsi"/>
                <w:sz w:val="16"/>
                <w:lang w:val="en-AU"/>
              </w:rPr>
            </w:pPr>
            <w:r w:rsidRPr="00424D52">
              <w:rPr>
                <w:color w:val="0070C0"/>
                <w:sz w:val="20"/>
                <w:szCs w:val="20"/>
                <w:highlight w:val="yellow"/>
                <w:lang w:val="en-AU"/>
              </w:rPr>
              <w:t>You need to</w:t>
            </w:r>
            <w:r>
              <w:rPr>
                <w:color w:val="0070C0"/>
                <w:sz w:val="20"/>
                <w:szCs w:val="20"/>
                <w:highlight w:val="yellow"/>
                <w:lang w:val="en-AU"/>
              </w:rPr>
              <w:t xml:space="preserve"> select your program coordinator from the list on the left and </w:t>
            </w:r>
            <w:r w:rsidRPr="00424D52">
              <w:rPr>
                <w:color w:val="0070C0"/>
                <w:sz w:val="20"/>
                <w:szCs w:val="20"/>
                <w:highlight w:val="yellow"/>
                <w:lang w:val="en-AU"/>
              </w:rPr>
              <w:t xml:space="preserve">email this form to </w:t>
            </w:r>
            <w:r>
              <w:rPr>
                <w:color w:val="0070C0"/>
                <w:sz w:val="20"/>
                <w:szCs w:val="20"/>
                <w:highlight w:val="yellow"/>
                <w:lang w:val="en-AU"/>
              </w:rPr>
              <w:t>them</w:t>
            </w:r>
            <w:r w:rsidRPr="00424D52">
              <w:rPr>
                <w:color w:val="0070C0"/>
                <w:sz w:val="20"/>
                <w:szCs w:val="20"/>
                <w:highlight w:val="yellow"/>
                <w:lang w:val="en-AU"/>
              </w:rPr>
              <w:t xml:space="preserve"> on completion:</w:t>
            </w:r>
          </w:p>
        </w:tc>
        <w:tc>
          <w:tcPr>
            <w:tcW w:w="4536" w:type="dxa"/>
            <w:tcBorders>
              <w:top w:val="single" w:sz="2" w:space="0" w:color="39464B"/>
              <w:left w:val="single" w:sz="2" w:space="0" w:color="39464B"/>
              <w:bottom w:val="single" w:sz="2" w:space="0" w:color="39464B"/>
              <w:right w:val="single" w:sz="2" w:space="0" w:color="39464B"/>
            </w:tcBorders>
          </w:tcPr>
          <w:p w14:paraId="5E90116D" w14:textId="77777777" w:rsidR="000D35A6" w:rsidRPr="000A5F1A" w:rsidRDefault="000D35A6" w:rsidP="001A6FCF">
            <w:pPr>
              <w:pStyle w:val="BodyText"/>
              <w:spacing w:before="74" w:line="262" w:lineRule="exact"/>
              <w:ind w:left="142"/>
              <w:rPr>
                <w:rFonts w:asciiTheme="minorHAnsi" w:hAnsiTheme="minorHAnsi"/>
                <w:sz w:val="16"/>
                <w:lang w:val="en-AU"/>
              </w:rPr>
            </w:pPr>
            <w:r w:rsidRPr="000A5F1A">
              <w:rPr>
                <w:rFonts w:asciiTheme="minorHAnsi" w:hAnsiTheme="minorHAnsi" w:cstheme="minorHAnsi"/>
                <w:color w:val="0070C0"/>
                <w:w w:val="95"/>
                <w:lang w:val="en-AU"/>
              </w:rPr>
              <w:t xml:space="preserve">Authorised by </w:t>
            </w:r>
            <w:bookmarkStart w:id="0" w:name="_Hlk34041872"/>
            <w:sdt>
              <w:sdtPr>
                <w:rPr>
                  <w:color w:val="0070C0"/>
                  <w:sz w:val="20"/>
                  <w:szCs w:val="20"/>
                  <w:lang w:val="de-DE"/>
                </w:rPr>
                <w:id w:val="-1763601683"/>
                <w:placeholder>
                  <w:docPart w:val="3DE594F63B7045F58459FCA0C13BED2E"/>
                </w:placeholder>
                <w:showingPlcHdr/>
                <w:comboBox>
                  <w:listItem w:displayText="Choose Program Coordinator" w:value="Choose Program Coordinator"/>
                  <w:listItem w:displayText="Mechanical Program Coordinator: Damon Kent (dkent@usc.edu.au)" w:value="Mechanical Program Coordinator: Damon Kent (dkent@usc.edu.au)"/>
                  <w:listItem w:displayText="Electrical Program Coordinator: Kenneth Ang (lang@usc.edu.au)" w:value="Electrical Program Coordinator: Kenneth Ang (lang@usc.edu.au)"/>
                  <w:listItem w:displayText="Civil Program Coordinator: Christophe Gerber (cgerber@usc.edu.au)" w:value="Civil Program Coordinator: Christophe Gerber (cgerber@usc.edu.au)"/>
                  <w:listItem w:displayText="Mechatronics Program Coordinator – Umer Izhar (uizhar@usc.edu.au) " w:value="Mechatronics Program Coordinator – Umer Izhar (uizhar@usc.edu.au) "/>
                </w:comboBox>
              </w:sdtPr>
              <w:sdtEndPr/>
              <w:sdtContent>
                <w:r w:rsidRPr="001A6FCF">
                  <w:rPr>
                    <w:rStyle w:val="PlaceholderText"/>
                    <w:shd w:val="clear" w:color="auto" w:fill="D9D9D9" w:themeFill="background1" w:themeFillShade="D9"/>
                  </w:rPr>
                  <w:t>Choose an item.</w:t>
                </w:r>
              </w:sdtContent>
            </w:sdt>
            <w:bookmarkEnd w:id="0"/>
          </w:p>
        </w:tc>
        <w:tc>
          <w:tcPr>
            <w:tcW w:w="5103" w:type="dxa"/>
            <w:tcBorders>
              <w:top w:val="single" w:sz="2" w:space="0" w:color="39464B"/>
              <w:left w:val="single" w:sz="2" w:space="0" w:color="39464B"/>
              <w:bottom w:val="single" w:sz="2" w:space="0" w:color="39464B"/>
              <w:right w:val="single" w:sz="2" w:space="0" w:color="39464B"/>
            </w:tcBorders>
          </w:tcPr>
          <w:p w14:paraId="57F96E91" w14:textId="77777777" w:rsidR="000D35A6" w:rsidRPr="000A5F1A" w:rsidRDefault="000D35A6" w:rsidP="000D35A6">
            <w:pPr>
              <w:pStyle w:val="TableParagraph"/>
              <w:rPr>
                <w:rFonts w:asciiTheme="minorHAnsi" w:hAnsiTheme="minorHAnsi"/>
                <w:sz w:val="16"/>
                <w:lang w:val="en-AU"/>
              </w:rPr>
            </w:pPr>
          </w:p>
        </w:tc>
        <w:sdt>
          <w:sdtPr>
            <w:rPr>
              <w:rFonts w:asciiTheme="minorHAnsi" w:hAnsiTheme="minorHAnsi"/>
              <w:sz w:val="20"/>
              <w:lang w:val="en-AU"/>
            </w:rPr>
            <w:id w:val="-2071179249"/>
            <w:placeholder>
              <w:docPart w:val="ABE589B05CDA4BDA993BEC59B5C29D89"/>
            </w:placeholder>
            <w:showingPlcHdr/>
            <w:date>
              <w:dateFormat w:val="d/MM/yyyy"/>
              <w:lid w:val="en-AU"/>
              <w:storeMappedDataAs w:val="dateTime"/>
              <w:calendar w:val="gregorian"/>
            </w:date>
          </w:sdtPr>
          <w:sdtEndPr/>
          <w:sdtContent>
            <w:tc>
              <w:tcPr>
                <w:tcW w:w="2373" w:type="dxa"/>
                <w:tcBorders>
                  <w:top w:val="single" w:sz="2" w:space="0" w:color="39464B"/>
                  <w:left w:val="single" w:sz="2" w:space="0" w:color="39464B"/>
                  <w:bottom w:val="single" w:sz="2" w:space="0" w:color="39464B"/>
                  <w:right w:val="single" w:sz="2" w:space="0" w:color="39464B"/>
                </w:tcBorders>
              </w:tcPr>
              <w:p w14:paraId="1713A711" w14:textId="77777777" w:rsidR="000D35A6" w:rsidRPr="000A5F1A" w:rsidRDefault="000D35A6" w:rsidP="000D35A6">
                <w:pPr>
                  <w:pStyle w:val="TableParagraph"/>
                  <w:rPr>
                    <w:rFonts w:asciiTheme="minorHAnsi" w:hAnsiTheme="minorHAnsi"/>
                    <w:sz w:val="16"/>
                    <w:lang w:val="en-AU"/>
                  </w:rPr>
                </w:pPr>
                <w:r w:rsidRPr="000A5F1A">
                  <w:rPr>
                    <w:rStyle w:val="PlaceholderText"/>
                    <w:shd w:val="clear" w:color="auto" w:fill="E7E6E6" w:themeFill="background2"/>
                    <w:lang w:val="en-AU"/>
                  </w:rPr>
                  <w:t>Click or tap to enter a date.</w:t>
                </w:r>
              </w:p>
            </w:tc>
          </w:sdtContent>
        </w:sdt>
      </w:tr>
      <w:tr w:rsidR="000D35A6" w:rsidRPr="000A5F1A" w14:paraId="100333E1" w14:textId="77777777" w:rsidTr="001A6FCF">
        <w:trPr>
          <w:trHeight w:val="590"/>
        </w:trPr>
        <w:tc>
          <w:tcPr>
            <w:tcW w:w="3155" w:type="dxa"/>
            <w:tcBorders>
              <w:top w:val="single" w:sz="2" w:space="0" w:color="39464B"/>
              <w:left w:val="single" w:sz="2" w:space="0" w:color="39464B"/>
              <w:bottom w:val="single" w:sz="2" w:space="0" w:color="39464B"/>
              <w:right w:val="single" w:sz="2" w:space="0" w:color="39464B"/>
            </w:tcBorders>
          </w:tcPr>
          <w:p w14:paraId="6CB75ADB" w14:textId="77777777" w:rsidR="000D35A6" w:rsidRPr="000A5F1A" w:rsidRDefault="000D35A6" w:rsidP="000D35A6">
            <w:pPr>
              <w:pStyle w:val="BodyText"/>
              <w:rPr>
                <w:rFonts w:asciiTheme="minorHAnsi" w:hAnsiTheme="minorHAnsi" w:cstheme="minorHAnsi"/>
                <w:lang w:val="en-AU"/>
              </w:rPr>
            </w:pPr>
            <w:r w:rsidRPr="00424D52">
              <w:rPr>
                <w:color w:val="0070C0"/>
                <w:sz w:val="20"/>
                <w:szCs w:val="20"/>
                <w:highlight w:val="yellow"/>
                <w:lang w:val="en-AU"/>
              </w:rPr>
              <w:t xml:space="preserve">If your work experience includes any High Risks, you </w:t>
            </w:r>
            <w:r>
              <w:rPr>
                <w:color w:val="0070C0"/>
                <w:sz w:val="20"/>
                <w:szCs w:val="20"/>
                <w:highlight w:val="yellow"/>
                <w:lang w:val="en-AU"/>
              </w:rPr>
              <w:t xml:space="preserve">will also </w:t>
            </w:r>
            <w:r w:rsidRPr="00424D52">
              <w:rPr>
                <w:color w:val="0070C0"/>
                <w:sz w:val="20"/>
                <w:szCs w:val="20"/>
                <w:highlight w:val="yellow"/>
                <w:lang w:val="en-AU"/>
              </w:rPr>
              <w:t xml:space="preserve">need authorisation from HoS as well. </w:t>
            </w:r>
          </w:p>
        </w:tc>
        <w:tc>
          <w:tcPr>
            <w:tcW w:w="4536" w:type="dxa"/>
            <w:tcBorders>
              <w:top w:val="single" w:sz="2" w:space="0" w:color="39464B"/>
              <w:left w:val="single" w:sz="2" w:space="0" w:color="39464B"/>
              <w:bottom w:val="single" w:sz="2" w:space="0" w:color="39464B"/>
              <w:right w:val="single" w:sz="2" w:space="0" w:color="39464B"/>
            </w:tcBorders>
          </w:tcPr>
          <w:p w14:paraId="51256D6E" w14:textId="77777777" w:rsidR="000D35A6" w:rsidRPr="000A5F1A" w:rsidRDefault="000D35A6" w:rsidP="001A6FCF">
            <w:pPr>
              <w:pStyle w:val="BodyText"/>
              <w:ind w:left="142"/>
              <w:rPr>
                <w:rFonts w:asciiTheme="minorHAnsi" w:hAnsiTheme="minorHAnsi" w:cstheme="minorHAnsi"/>
                <w:lang w:val="en-AU"/>
              </w:rPr>
            </w:pPr>
            <w:r w:rsidRPr="00424D52">
              <w:rPr>
                <w:color w:val="0070C0"/>
                <w:w w:val="95"/>
                <w:sz w:val="20"/>
                <w:szCs w:val="20"/>
                <w:lang w:val="en-AU"/>
              </w:rPr>
              <w:t xml:space="preserve">Authorised by </w:t>
            </w:r>
            <w:r w:rsidR="001A6FCF">
              <w:rPr>
                <w:color w:val="0070C0"/>
                <w:w w:val="95"/>
                <w:sz w:val="20"/>
                <w:szCs w:val="20"/>
                <w:lang w:val="en-AU"/>
              </w:rPr>
              <w:t xml:space="preserve">Dean </w:t>
            </w:r>
            <w:r w:rsidRPr="00424D52">
              <w:rPr>
                <w:color w:val="0070C0"/>
                <w:w w:val="95"/>
                <w:sz w:val="20"/>
                <w:szCs w:val="20"/>
                <w:lang w:val="en-AU"/>
              </w:rPr>
              <w:t>of School</w:t>
            </w:r>
            <w:r w:rsidR="001A6FCF">
              <w:rPr>
                <w:color w:val="0070C0"/>
                <w:w w:val="95"/>
                <w:sz w:val="20"/>
                <w:szCs w:val="20"/>
                <w:lang w:val="en-AU"/>
              </w:rPr>
              <w:t xml:space="preserve"> Science, Engineering &amp; Technology</w:t>
            </w:r>
            <w:r>
              <w:rPr>
                <w:color w:val="0070C0"/>
                <w:w w:val="95"/>
                <w:sz w:val="20"/>
                <w:szCs w:val="20"/>
                <w:lang w:val="en-AU"/>
              </w:rPr>
              <w:t xml:space="preserve"> </w:t>
            </w:r>
          </w:p>
        </w:tc>
        <w:tc>
          <w:tcPr>
            <w:tcW w:w="5103" w:type="dxa"/>
            <w:tcBorders>
              <w:top w:val="single" w:sz="2" w:space="0" w:color="39464B"/>
              <w:left w:val="single" w:sz="2" w:space="0" w:color="39464B"/>
              <w:bottom w:val="single" w:sz="2" w:space="0" w:color="39464B"/>
              <w:right w:val="single" w:sz="2" w:space="0" w:color="39464B"/>
            </w:tcBorders>
          </w:tcPr>
          <w:p w14:paraId="23E40821" w14:textId="77777777" w:rsidR="000D35A6" w:rsidRPr="000A5F1A" w:rsidRDefault="000D35A6" w:rsidP="000D35A6">
            <w:pPr>
              <w:pStyle w:val="TableParagraph"/>
              <w:rPr>
                <w:rFonts w:asciiTheme="minorHAnsi" w:hAnsiTheme="minorHAnsi"/>
                <w:sz w:val="16"/>
                <w:lang w:val="en-AU"/>
              </w:rPr>
            </w:pPr>
          </w:p>
        </w:tc>
        <w:sdt>
          <w:sdtPr>
            <w:rPr>
              <w:rFonts w:asciiTheme="minorHAnsi" w:hAnsiTheme="minorHAnsi"/>
              <w:sz w:val="20"/>
              <w:lang w:val="en-AU"/>
            </w:rPr>
            <w:id w:val="873044906"/>
            <w:placeholder>
              <w:docPart w:val="C71709136D264E87A5340EE1C66E4522"/>
            </w:placeholder>
            <w:showingPlcHdr/>
            <w:date>
              <w:dateFormat w:val="d/MM/yyyy"/>
              <w:lid w:val="en-AU"/>
              <w:storeMappedDataAs w:val="dateTime"/>
              <w:calendar w:val="gregorian"/>
            </w:date>
          </w:sdtPr>
          <w:sdtEndPr/>
          <w:sdtContent>
            <w:tc>
              <w:tcPr>
                <w:tcW w:w="2373" w:type="dxa"/>
                <w:tcBorders>
                  <w:top w:val="single" w:sz="2" w:space="0" w:color="39464B"/>
                  <w:left w:val="single" w:sz="2" w:space="0" w:color="39464B"/>
                  <w:bottom w:val="single" w:sz="2" w:space="0" w:color="39464B"/>
                  <w:right w:val="single" w:sz="2" w:space="0" w:color="39464B"/>
                </w:tcBorders>
              </w:tcPr>
              <w:p w14:paraId="7E18946E" w14:textId="77777777" w:rsidR="000D35A6" w:rsidRPr="000A5F1A" w:rsidRDefault="000D35A6" w:rsidP="000D35A6">
                <w:pPr>
                  <w:pStyle w:val="TableParagraph"/>
                  <w:rPr>
                    <w:rFonts w:asciiTheme="minorHAnsi" w:hAnsiTheme="minorHAnsi"/>
                    <w:sz w:val="16"/>
                    <w:lang w:val="en-AU"/>
                  </w:rPr>
                </w:pPr>
                <w:r w:rsidRPr="000A5F1A">
                  <w:rPr>
                    <w:rStyle w:val="PlaceholderText"/>
                    <w:shd w:val="clear" w:color="auto" w:fill="E7E6E6" w:themeFill="background2"/>
                    <w:lang w:val="en-AU"/>
                  </w:rPr>
                  <w:t>Click or tap to enter a date.</w:t>
                </w:r>
              </w:p>
            </w:tc>
          </w:sdtContent>
        </w:sdt>
      </w:tr>
    </w:tbl>
    <w:p w14:paraId="65E9F236" w14:textId="77777777" w:rsidR="00015A4E" w:rsidRPr="000A5F1A" w:rsidRDefault="00015A4E" w:rsidP="00C45616">
      <w:pPr>
        <w:rPr>
          <w:rFonts w:asciiTheme="minorHAnsi" w:hAnsiTheme="minorHAnsi"/>
          <w:sz w:val="16"/>
          <w:lang w:val="en-AU"/>
        </w:rPr>
      </w:pPr>
    </w:p>
    <w:p w14:paraId="5AFDF9A7" w14:textId="77777777" w:rsidR="00015A4E" w:rsidRPr="000A5F1A" w:rsidRDefault="00015A4E" w:rsidP="00015A4E">
      <w:pPr>
        <w:rPr>
          <w:rFonts w:asciiTheme="minorHAnsi" w:hAnsiTheme="minorHAnsi"/>
          <w:sz w:val="16"/>
          <w:lang w:val="en-AU"/>
        </w:rPr>
      </w:pPr>
    </w:p>
    <w:p w14:paraId="5C5F550E" w14:textId="77777777" w:rsidR="00EE2932" w:rsidRDefault="00EE2932">
      <w:pPr>
        <w:widowControl/>
        <w:autoSpaceDE/>
        <w:autoSpaceDN/>
        <w:spacing w:after="160" w:line="259" w:lineRule="auto"/>
        <w:rPr>
          <w:lang w:val="en-AU"/>
        </w:rPr>
      </w:pPr>
      <w:r>
        <w:rPr>
          <w:lang w:val="en-AU"/>
        </w:rPr>
        <w:br w:type="page"/>
      </w:r>
    </w:p>
    <w:p w14:paraId="504EEEAC" w14:textId="77777777" w:rsidR="00EE2932" w:rsidRPr="00D5508D" w:rsidRDefault="00EE2932" w:rsidP="00EE2932">
      <w:pPr>
        <w:tabs>
          <w:tab w:val="left" w:pos="3750"/>
          <w:tab w:val="left" w:pos="10440"/>
        </w:tabs>
        <w:spacing w:before="90"/>
        <w:rPr>
          <w:rStyle w:val="Heading2Char"/>
          <w:color w:val="4472C4" w:themeColor="accent1"/>
          <w:lang w:val="en-AU"/>
        </w:rPr>
      </w:pPr>
      <w:r w:rsidRPr="00D5508D">
        <w:rPr>
          <w:rStyle w:val="Heading2Char"/>
          <w:color w:val="4472C4" w:themeColor="accent1"/>
          <w:lang w:val="en-AU"/>
        </w:rPr>
        <w:lastRenderedPageBreak/>
        <w:t>Risk Rating Tables Risk Matrix (Generic Information</w:t>
      </w:r>
      <w:r w:rsidR="00D5508D">
        <w:rPr>
          <w:rStyle w:val="Heading2Char"/>
          <w:color w:val="4472C4" w:themeColor="accent1"/>
          <w:lang w:val="en-AU"/>
        </w:rPr>
        <w:t>- FYI only</w:t>
      </w:r>
      <w:r w:rsidRPr="00D5508D">
        <w:rPr>
          <w:rStyle w:val="Heading2Char"/>
          <w:color w:val="4472C4" w:themeColor="accent1"/>
          <w:lang w:val="en-AU"/>
        </w:rPr>
        <w:t>)</w:t>
      </w:r>
    </w:p>
    <w:p w14:paraId="7F272E99" w14:textId="77777777" w:rsidR="00EE2932" w:rsidRPr="00EE2932" w:rsidRDefault="00EE2932" w:rsidP="00EE2932">
      <w:pPr>
        <w:rPr>
          <w:lang w:val="en-AU"/>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428"/>
        <w:gridCol w:w="1929"/>
        <w:gridCol w:w="1755"/>
        <w:gridCol w:w="1753"/>
        <w:gridCol w:w="1753"/>
        <w:gridCol w:w="1746"/>
      </w:tblGrid>
      <w:tr w:rsidR="00A16892" w:rsidRPr="000A5F1A" w14:paraId="5265C4A8" w14:textId="77777777" w:rsidTr="00A16892">
        <w:trPr>
          <w:trHeight w:val="334"/>
        </w:trPr>
        <w:tc>
          <w:tcPr>
            <w:tcW w:w="2980" w:type="dxa"/>
            <w:gridSpan w:val="2"/>
            <w:vMerge w:val="restart"/>
          </w:tcPr>
          <w:p w14:paraId="1D3395ED" w14:textId="77777777" w:rsidR="00A16892" w:rsidRPr="000A5F1A" w:rsidRDefault="00A16892" w:rsidP="004C344E">
            <w:pPr>
              <w:pStyle w:val="TableParagraph"/>
              <w:rPr>
                <w:rFonts w:ascii="Times New Roman"/>
                <w:sz w:val="18"/>
                <w:lang w:val="en-AU"/>
              </w:rPr>
            </w:pPr>
          </w:p>
        </w:tc>
        <w:tc>
          <w:tcPr>
            <w:tcW w:w="8936" w:type="dxa"/>
            <w:gridSpan w:val="5"/>
            <w:tcBorders>
              <w:bottom w:val="dotted" w:sz="4" w:space="0" w:color="000000"/>
            </w:tcBorders>
          </w:tcPr>
          <w:p w14:paraId="5F0B5FC4" w14:textId="77777777" w:rsidR="00A16892" w:rsidRPr="000A5F1A" w:rsidRDefault="00A16892" w:rsidP="004C344E">
            <w:pPr>
              <w:pStyle w:val="TableParagraph"/>
              <w:spacing w:before="58"/>
              <w:ind w:left="3121" w:right="3121"/>
              <w:jc w:val="center"/>
              <w:rPr>
                <w:b/>
                <w:i/>
                <w:sz w:val="18"/>
                <w:lang w:val="en-AU"/>
              </w:rPr>
            </w:pPr>
            <w:r w:rsidRPr="000A5F1A">
              <w:rPr>
                <w:b/>
                <w:i/>
                <w:sz w:val="18"/>
                <w:lang w:val="en-AU"/>
              </w:rPr>
              <w:t>Consequences</w:t>
            </w:r>
          </w:p>
        </w:tc>
      </w:tr>
      <w:tr w:rsidR="00A16892" w:rsidRPr="000A5F1A" w14:paraId="01DAAD78" w14:textId="77777777" w:rsidTr="00A16892">
        <w:trPr>
          <w:trHeight w:val="417"/>
        </w:trPr>
        <w:tc>
          <w:tcPr>
            <w:tcW w:w="2980" w:type="dxa"/>
            <w:gridSpan w:val="2"/>
            <w:vMerge/>
            <w:tcBorders>
              <w:top w:val="nil"/>
            </w:tcBorders>
          </w:tcPr>
          <w:p w14:paraId="253654CC" w14:textId="77777777" w:rsidR="00A16892" w:rsidRPr="000A5F1A" w:rsidRDefault="00A16892" w:rsidP="004C344E">
            <w:pPr>
              <w:rPr>
                <w:sz w:val="2"/>
                <w:szCs w:val="2"/>
                <w:lang w:val="en-AU"/>
              </w:rPr>
            </w:pPr>
          </w:p>
        </w:tc>
        <w:tc>
          <w:tcPr>
            <w:tcW w:w="1929" w:type="dxa"/>
            <w:tcBorders>
              <w:top w:val="dotted" w:sz="4" w:space="0" w:color="000000"/>
            </w:tcBorders>
          </w:tcPr>
          <w:p w14:paraId="305FE1F0" w14:textId="77777777" w:rsidR="00A16892" w:rsidRPr="000A5F1A" w:rsidRDefault="00A16892" w:rsidP="004C344E">
            <w:pPr>
              <w:pStyle w:val="TableParagraph"/>
              <w:spacing w:before="94"/>
              <w:ind w:left="252"/>
              <w:rPr>
                <w:b/>
                <w:sz w:val="18"/>
                <w:lang w:val="en-AU"/>
              </w:rPr>
            </w:pPr>
            <w:r w:rsidRPr="000A5F1A">
              <w:rPr>
                <w:b/>
                <w:sz w:val="18"/>
                <w:lang w:val="en-AU"/>
              </w:rPr>
              <w:t>1. Insignificant</w:t>
            </w:r>
          </w:p>
        </w:tc>
        <w:tc>
          <w:tcPr>
            <w:tcW w:w="1755" w:type="dxa"/>
            <w:tcBorders>
              <w:top w:val="dotted" w:sz="4" w:space="0" w:color="000000"/>
            </w:tcBorders>
          </w:tcPr>
          <w:p w14:paraId="696B8722" w14:textId="77777777" w:rsidR="00A16892" w:rsidRPr="000A5F1A" w:rsidRDefault="00A16892" w:rsidP="004C344E">
            <w:pPr>
              <w:pStyle w:val="TableParagraph"/>
              <w:spacing w:before="94"/>
              <w:ind w:left="410"/>
              <w:rPr>
                <w:b/>
                <w:sz w:val="18"/>
                <w:lang w:val="en-AU"/>
              </w:rPr>
            </w:pPr>
            <w:r w:rsidRPr="000A5F1A">
              <w:rPr>
                <w:b/>
                <w:sz w:val="18"/>
                <w:lang w:val="en-AU"/>
              </w:rPr>
              <w:t>2. Minor</w:t>
            </w:r>
          </w:p>
        </w:tc>
        <w:tc>
          <w:tcPr>
            <w:tcW w:w="1753" w:type="dxa"/>
            <w:tcBorders>
              <w:top w:val="dotted" w:sz="4" w:space="0" w:color="000000"/>
            </w:tcBorders>
          </w:tcPr>
          <w:p w14:paraId="5D2C001D" w14:textId="77777777" w:rsidR="00A16892" w:rsidRPr="000A5F1A" w:rsidRDefault="00A16892" w:rsidP="004C344E">
            <w:pPr>
              <w:pStyle w:val="TableParagraph"/>
              <w:spacing w:before="94"/>
              <w:ind w:left="275"/>
              <w:rPr>
                <w:b/>
                <w:sz w:val="18"/>
                <w:lang w:val="en-AU"/>
              </w:rPr>
            </w:pPr>
            <w:r w:rsidRPr="000A5F1A">
              <w:rPr>
                <w:b/>
                <w:sz w:val="18"/>
                <w:lang w:val="en-AU"/>
              </w:rPr>
              <w:t>3. Moderate</w:t>
            </w:r>
          </w:p>
        </w:tc>
        <w:tc>
          <w:tcPr>
            <w:tcW w:w="1753" w:type="dxa"/>
            <w:tcBorders>
              <w:top w:val="dotted" w:sz="4" w:space="0" w:color="000000"/>
            </w:tcBorders>
          </w:tcPr>
          <w:p w14:paraId="7C0D2D6D" w14:textId="77777777" w:rsidR="00A16892" w:rsidRPr="000A5F1A" w:rsidRDefault="00A16892" w:rsidP="004C344E">
            <w:pPr>
              <w:pStyle w:val="TableParagraph"/>
              <w:spacing w:before="94"/>
              <w:ind w:left="407"/>
              <w:rPr>
                <w:b/>
                <w:sz w:val="18"/>
                <w:lang w:val="en-AU"/>
              </w:rPr>
            </w:pPr>
            <w:r w:rsidRPr="000A5F1A">
              <w:rPr>
                <w:b/>
                <w:sz w:val="18"/>
                <w:lang w:val="en-AU"/>
              </w:rPr>
              <w:t>4. Major</w:t>
            </w:r>
          </w:p>
        </w:tc>
        <w:tc>
          <w:tcPr>
            <w:tcW w:w="1744" w:type="dxa"/>
            <w:tcBorders>
              <w:top w:val="dotted" w:sz="4" w:space="0" w:color="000000"/>
            </w:tcBorders>
          </w:tcPr>
          <w:p w14:paraId="2094A716" w14:textId="77777777" w:rsidR="00A16892" w:rsidRPr="000A5F1A" w:rsidRDefault="00A16892" w:rsidP="004C344E">
            <w:pPr>
              <w:pStyle w:val="TableParagraph"/>
              <w:spacing w:before="94"/>
              <w:ind w:left="170"/>
              <w:rPr>
                <w:b/>
                <w:sz w:val="18"/>
                <w:lang w:val="en-AU"/>
              </w:rPr>
            </w:pPr>
            <w:r w:rsidRPr="000A5F1A">
              <w:rPr>
                <w:b/>
                <w:sz w:val="18"/>
                <w:lang w:val="en-AU"/>
              </w:rPr>
              <w:t>5. Catastrophic</w:t>
            </w:r>
          </w:p>
        </w:tc>
      </w:tr>
      <w:tr w:rsidR="00A16892" w:rsidRPr="000A5F1A" w14:paraId="6871093B" w14:textId="77777777" w:rsidTr="00A16892">
        <w:trPr>
          <w:trHeight w:val="417"/>
        </w:trPr>
        <w:tc>
          <w:tcPr>
            <w:tcW w:w="552" w:type="dxa"/>
            <w:vMerge w:val="restart"/>
            <w:tcBorders>
              <w:right w:val="dotted" w:sz="4" w:space="0" w:color="000000"/>
            </w:tcBorders>
            <w:textDirection w:val="btLr"/>
          </w:tcPr>
          <w:p w14:paraId="3D3D8A18" w14:textId="77777777" w:rsidR="00A16892" w:rsidRPr="000A5F1A" w:rsidRDefault="00A16892" w:rsidP="004C344E">
            <w:pPr>
              <w:pStyle w:val="TableParagraph"/>
              <w:spacing w:before="149"/>
              <w:ind w:left="771" w:right="766"/>
              <w:jc w:val="center"/>
              <w:rPr>
                <w:b/>
                <w:i/>
                <w:sz w:val="18"/>
                <w:lang w:val="en-AU"/>
              </w:rPr>
            </w:pPr>
            <w:r w:rsidRPr="000A5F1A">
              <w:rPr>
                <w:b/>
                <w:i/>
                <w:sz w:val="18"/>
                <w:lang w:val="en-AU"/>
              </w:rPr>
              <w:t>Li</w:t>
            </w:r>
            <w:r w:rsidRPr="000A5F1A">
              <w:rPr>
                <w:b/>
                <w:i/>
                <w:spacing w:val="-1"/>
                <w:sz w:val="18"/>
                <w:lang w:val="en-AU"/>
              </w:rPr>
              <w:t>ke</w:t>
            </w:r>
            <w:r w:rsidRPr="000A5F1A">
              <w:rPr>
                <w:b/>
                <w:i/>
                <w:sz w:val="18"/>
                <w:lang w:val="en-AU"/>
              </w:rPr>
              <w:t>li</w:t>
            </w:r>
            <w:r w:rsidRPr="000A5F1A">
              <w:rPr>
                <w:b/>
                <w:i/>
                <w:spacing w:val="-1"/>
                <w:sz w:val="18"/>
                <w:lang w:val="en-AU"/>
              </w:rPr>
              <w:t>h</w:t>
            </w:r>
            <w:r w:rsidRPr="000A5F1A">
              <w:rPr>
                <w:b/>
                <w:i/>
                <w:sz w:val="18"/>
                <w:lang w:val="en-AU"/>
              </w:rPr>
              <w:t>ood</w:t>
            </w:r>
          </w:p>
        </w:tc>
        <w:tc>
          <w:tcPr>
            <w:tcW w:w="2428" w:type="dxa"/>
            <w:tcBorders>
              <w:left w:val="dotted" w:sz="4" w:space="0" w:color="000000"/>
            </w:tcBorders>
          </w:tcPr>
          <w:p w14:paraId="7CE788B8" w14:textId="77777777" w:rsidR="00A16892" w:rsidRPr="000A5F1A" w:rsidRDefault="00A16892" w:rsidP="004C344E">
            <w:pPr>
              <w:pStyle w:val="TableParagraph"/>
              <w:spacing w:before="82"/>
              <w:ind w:left="102"/>
              <w:rPr>
                <w:b/>
                <w:sz w:val="18"/>
                <w:lang w:val="en-AU"/>
              </w:rPr>
            </w:pPr>
            <w:r w:rsidRPr="000A5F1A">
              <w:rPr>
                <w:b/>
                <w:sz w:val="18"/>
                <w:lang w:val="en-AU"/>
              </w:rPr>
              <w:t>a. Almost Certain</w:t>
            </w:r>
          </w:p>
        </w:tc>
        <w:tc>
          <w:tcPr>
            <w:tcW w:w="1929" w:type="dxa"/>
            <w:shd w:val="clear" w:color="auto" w:fill="FFFF00"/>
          </w:tcPr>
          <w:p w14:paraId="5974EF0E" w14:textId="77777777" w:rsidR="00A16892" w:rsidRPr="000A5F1A" w:rsidRDefault="00A16892" w:rsidP="004C344E">
            <w:pPr>
              <w:pStyle w:val="TableParagraph"/>
              <w:spacing w:before="91"/>
              <w:ind w:left="450" w:right="451"/>
              <w:jc w:val="center"/>
              <w:rPr>
                <w:b/>
                <w:sz w:val="18"/>
                <w:lang w:val="en-AU"/>
              </w:rPr>
            </w:pPr>
            <w:r w:rsidRPr="000A5F1A">
              <w:rPr>
                <w:b/>
                <w:sz w:val="18"/>
                <w:lang w:val="en-AU"/>
              </w:rPr>
              <w:t>Medium</w:t>
            </w:r>
          </w:p>
        </w:tc>
        <w:tc>
          <w:tcPr>
            <w:tcW w:w="1755" w:type="dxa"/>
            <w:shd w:val="clear" w:color="auto" w:fill="FF9900"/>
          </w:tcPr>
          <w:p w14:paraId="7603E1CC" w14:textId="77777777" w:rsidR="00A16892" w:rsidRPr="000A5F1A" w:rsidRDefault="00A16892" w:rsidP="004C344E">
            <w:pPr>
              <w:pStyle w:val="TableParagraph"/>
              <w:spacing w:before="91"/>
              <w:ind w:left="379" w:right="381"/>
              <w:jc w:val="center"/>
              <w:rPr>
                <w:b/>
                <w:sz w:val="18"/>
                <w:lang w:val="en-AU"/>
              </w:rPr>
            </w:pPr>
            <w:r w:rsidRPr="000A5F1A">
              <w:rPr>
                <w:b/>
                <w:sz w:val="18"/>
                <w:lang w:val="en-AU"/>
              </w:rPr>
              <w:t>High</w:t>
            </w:r>
          </w:p>
        </w:tc>
        <w:tc>
          <w:tcPr>
            <w:tcW w:w="1753" w:type="dxa"/>
            <w:shd w:val="clear" w:color="auto" w:fill="FF9900"/>
          </w:tcPr>
          <w:p w14:paraId="0DFA36AA" w14:textId="77777777" w:rsidR="00A16892" w:rsidRPr="000A5F1A" w:rsidRDefault="00A16892" w:rsidP="004C344E">
            <w:pPr>
              <w:pStyle w:val="TableParagraph"/>
              <w:spacing w:before="91"/>
              <w:ind w:left="374" w:right="378"/>
              <w:jc w:val="center"/>
              <w:rPr>
                <w:b/>
                <w:sz w:val="18"/>
                <w:lang w:val="en-AU"/>
              </w:rPr>
            </w:pPr>
            <w:r w:rsidRPr="000A5F1A">
              <w:rPr>
                <w:b/>
                <w:sz w:val="18"/>
                <w:lang w:val="en-AU"/>
              </w:rPr>
              <w:t>High</w:t>
            </w:r>
          </w:p>
        </w:tc>
        <w:tc>
          <w:tcPr>
            <w:tcW w:w="1753" w:type="dxa"/>
            <w:shd w:val="clear" w:color="auto" w:fill="FF0000"/>
          </w:tcPr>
          <w:p w14:paraId="530FCC6E" w14:textId="77777777" w:rsidR="00A16892" w:rsidRPr="000A5F1A" w:rsidRDefault="00A16892" w:rsidP="004C344E">
            <w:pPr>
              <w:pStyle w:val="TableParagraph"/>
              <w:spacing w:before="91"/>
              <w:ind w:left="376" w:right="378"/>
              <w:jc w:val="center"/>
              <w:rPr>
                <w:b/>
                <w:sz w:val="18"/>
                <w:lang w:val="en-AU"/>
              </w:rPr>
            </w:pPr>
            <w:r w:rsidRPr="000A5F1A">
              <w:rPr>
                <w:b/>
                <w:color w:val="FFFFFF"/>
                <w:sz w:val="18"/>
                <w:lang w:val="en-AU"/>
              </w:rPr>
              <w:t>Extreme</w:t>
            </w:r>
          </w:p>
        </w:tc>
        <w:tc>
          <w:tcPr>
            <w:tcW w:w="1744" w:type="dxa"/>
            <w:shd w:val="clear" w:color="auto" w:fill="FF0000"/>
          </w:tcPr>
          <w:p w14:paraId="20228C67" w14:textId="77777777" w:rsidR="00A16892" w:rsidRPr="000A5F1A" w:rsidRDefault="00A16892" w:rsidP="004C344E">
            <w:pPr>
              <w:pStyle w:val="TableParagraph"/>
              <w:spacing w:before="91"/>
              <w:ind w:left="373" w:right="373"/>
              <w:jc w:val="center"/>
              <w:rPr>
                <w:b/>
                <w:sz w:val="18"/>
                <w:lang w:val="en-AU"/>
              </w:rPr>
            </w:pPr>
            <w:r w:rsidRPr="000A5F1A">
              <w:rPr>
                <w:b/>
                <w:color w:val="FFFFFF"/>
                <w:sz w:val="18"/>
                <w:lang w:val="en-AU"/>
              </w:rPr>
              <w:t>Extreme</w:t>
            </w:r>
          </w:p>
        </w:tc>
      </w:tr>
      <w:tr w:rsidR="00A16892" w:rsidRPr="000A5F1A" w14:paraId="6EE00A7D" w14:textId="77777777" w:rsidTr="00A16892">
        <w:trPr>
          <w:trHeight w:val="480"/>
        </w:trPr>
        <w:tc>
          <w:tcPr>
            <w:tcW w:w="552" w:type="dxa"/>
            <w:vMerge/>
            <w:tcBorders>
              <w:top w:val="nil"/>
              <w:right w:val="dotted" w:sz="4" w:space="0" w:color="000000"/>
            </w:tcBorders>
            <w:textDirection w:val="btLr"/>
          </w:tcPr>
          <w:p w14:paraId="537C1704" w14:textId="77777777" w:rsidR="00A16892" w:rsidRPr="000A5F1A" w:rsidRDefault="00A16892" w:rsidP="004C344E">
            <w:pPr>
              <w:rPr>
                <w:sz w:val="2"/>
                <w:szCs w:val="2"/>
                <w:lang w:val="en-AU"/>
              </w:rPr>
            </w:pPr>
          </w:p>
        </w:tc>
        <w:tc>
          <w:tcPr>
            <w:tcW w:w="2428" w:type="dxa"/>
            <w:tcBorders>
              <w:left w:val="dotted" w:sz="4" w:space="0" w:color="000000"/>
            </w:tcBorders>
          </w:tcPr>
          <w:p w14:paraId="5A8BD496" w14:textId="77777777" w:rsidR="00A16892" w:rsidRPr="000A5F1A" w:rsidRDefault="00A16892" w:rsidP="004C344E">
            <w:pPr>
              <w:pStyle w:val="TableParagraph"/>
              <w:spacing w:before="130"/>
              <w:ind w:left="102"/>
              <w:rPr>
                <w:b/>
                <w:sz w:val="18"/>
                <w:lang w:val="en-AU"/>
              </w:rPr>
            </w:pPr>
            <w:r w:rsidRPr="000A5F1A">
              <w:rPr>
                <w:b/>
                <w:sz w:val="18"/>
                <w:lang w:val="en-AU"/>
              </w:rPr>
              <w:t>b. Likely</w:t>
            </w:r>
          </w:p>
        </w:tc>
        <w:tc>
          <w:tcPr>
            <w:tcW w:w="1929" w:type="dxa"/>
            <w:shd w:val="clear" w:color="auto" w:fill="008000"/>
          </w:tcPr>
          <w:p w14:paraId="41675A0E" w14:textId="77777777" w:rsidR="00A16892" w:rsidRPr="000A5F1A" w:rsidRDefault="00A16892" w:rsidP="004C344E">
            <w:pPr>
              <w:pStyle w:val="TableParagraph"/>
              <w:spacing w:before="130"/>
              <w:ind w:left="450" w:right="449"/>
              <w:jc w:val="center"/>
              <w:rPr>
                <w:b/>
                <w:sz w:val="18"/>
                <w:lang w:val="en-AU"/>
              </w:rPr>
            </w:pPr>
            <w:r w:rsidRPr="000A5F1A">
              <w:rPr>
                <w:b/>
                <w:sz w:val="18"/>
                <w:lang w:val="en-AU"/>
              </w:rPr>
              <w:t>Low</w:t>
            </w:r>
          </w:p>
        </w:tc>
        <w:tc>
          <w:tcPr>
            <w:tcW w:w="1755" w:type="dxa"/>
            <w:shd w:val="clear" w:color="auto" w:fill="FFFF00"/>
          </w:tcPr>
          <w:p w14:paraId="34F6A394" w14:textId="77777777" w:rsidR="00A16892" w:rsidRPr="000A5F1A" w:rsidRDefault="00A16892" w:rsidP="004C344E">
            <w:pPr>
              <w:pStyle w:val="TableParagraph"/>
              <w:spacing w:before="130"/>
              <w:ind w:left="380" w:right="381"/>
              <w:jc w:val="center"/>
              <w:rPr>
                <w:b/>
                <w:sz w:val="18"/>
                <w:lang w:val="en-AU"/>
              </w:rPr>
            </w:pPr>
            <w:r w:rsidRPr="000A5F1A">
              <w:rPr>
                <w:b/>
                <w:sz w:val="18"/>
                <w:lang w:val="en-AU"/>
              </w:rPr>
              <w:t>Medium</w:t>
            </w:r>
          </w:p>
        </w:tc>
        <w:tc>
          <w:tcPr>
            <w:tcW w:w="1753" w:type="dxa"/>
            <w:shd w:val="clear" w:color="auto" w:fill="FF9900"/>
          </w:tcPr>
          <w:p w14:paraId="74EE2C18" w14:textId="77777777" w:rsidR="00A16892" w:rsidRPr="000A5F1A" w:rsidRDefault="00A16892" w:rsidP="004C344E">
            <w:pPr>
              <w:pStyle w:val="TableParagraph"/>
              <w:spacing w:before="130"/>
              <w:ind w:left="374" w:right="378"/>
              <w:jc w:val="center"/>
              <w:rPr>
                <w:b/>
                <w:sz w:val="18"/>
                <w:lang w:val="en-AU"/>
              </w:rPr>
            </w:pPr>
            <w:r w:rsidRPr="000A5F1A">
              <w:rPr>
                <w:b/>
                <w:sz w:val="18"/>
                <w:lang w:val="en-AU"/>
              </w:rPr>
              <w:t>High</w:t>
            </w:r>
          </w:p>
        </w:tc>
        <w:tc>
          <w:tcPr>
            <w:tcW w:w="1753" w:type="dxa"/>
            <w:shd w:val="clear" w:color="auto" w:fill="FF9900"/>
          </w:tcPr>
          <w:p w14:paraId="701E91EC" w14:textId="77777777" w:rsidR="00A16892" w:rsidRPr="000A5F1A" w:rsidRDefault="00A16892" w:rsidP="004C344E">
            <w:pPr>
              <w:pStyle w:val="TableParagraph"/>
              <w:spacing w:before="130"/>
              <w:ind w:left="374" w:right="378"/>
              <w:jc w:val="center"/>
              <w:rPr>
                <w:b/>
                <w:sz w:val="18"/>
                <w:lang w:val="en-AU"/>
              </w:rPr>
            </w:pPr>
            <w:r w:rsidRPr="000A5F1A">
              <w:rPr>
                <w:b/>
                <w:sz w:val="18"/>
                <w:lang w:val="en-AU"/>
              </w:rPr>
              <w:t>High</w:t>
            </w:r>
          </w:p>
        </w:tc>
        <w:tc>
          <w:tcPr>
            <w:tcW w:w="1744" w:type="dxa"/>
            <w:shd w:val="clear" w:color="auto" w:fill="FF0000"/>
          </w:tcPr>
          <w:p w14:paraId="5FD0F8A7" w14:textId="77777777" w:rsidR="00A16892" w:rsidRPr="000A5F1A" w:rsidRDefault="00A16892" w:rsidP="004C344E">
            <w:pPr>
              <w:pStyle w:val="TableParagraph"/>
              <w:spacing w:before="130"/>
              <w:ind w:left="373" w:right="373"/>
              <w:jc w:val="center"/>
              <w:rPr>
                <w:b/>
                <w:sz w:val="18"/>
                <w:lang w:val="en-AU"/>
              </w:rPr>
            </w:pPr>
            <w:r w:rsidRPr="000A5F1A">
              <w:rPr>
                <w:b/>
                <w:color w:val="FFFFFF"/>
                <w:sz w:val="18"/>
                <w:lang w:val="en-AU"/>
              </w:rPr>
              <w:t>Extreme</w:t>
            </w:r>
          </w:p>
        </w:tc>
      </w:tr>
      <w:tr w:rsidR="00A16892" w:rsidRPr="000A5F1A" w14:paraId="1652FE2D" w14:textId="77777777" w:rsidTr="00A16892">
        <w:trPr>
          <w:trHeight w:val="480"/>
        </w:trPr>
        <w:tc>
          <w:tcPr>
            <w:tcW w:w="552" w:type="dxa"/>
            <w:vMerge/>
            <w:tcBorders>
              <w:top w:val="nil"/>
              <w:right w:val="dotted" w:sz="4" w:space="0" w:color="000000"/>
            </w:tcBorders>
            <w:textDirection w:val="btLr"/>
          </w:tcPr>
          <w:p w14:paraId="23FF45DD" w14:textId="77777777" w:rsidR="00A16892" w:rsidRPr="000A5F1A" w:rsidRDefault="00A16892" w:rsidP="004C344E">
            <w:pPr>
              <w:rPr>
                <w:sz w:val="2"/>
                <w:szCs w:val="2"/>
                <w:lang w:val="en-AU"/>
              </w:rPr>
            </w:pPr>
          </w:p>
        </w:tc>
        <w:tc>
          <w:tcPr>
            <w:tcW w:w="2428" w:type="dxa"/>
            <w:tcBorders>
              <w:left w:val="dotted" w:sz="4" w:space="0" w:color="000000"/>
            </w:tcBorders>
          </w:tcPr>
          <w:p w14:paraId="1327EADB" w14:textId="77777777" w:rsidR="00A16892" w:rsidRPr="000A5F1A" w:rsidRDefault="00A16892" w:rsidP="004C344E">
            <w:pPr>
              <w:pStyle w:val="TableParagraph"/>
              <w:spacing w:before="130"/>
              <w:ind w:left="102"/>
              <w:rPr>
                <w:b/>
                <w:sz w:val="18"/>
                <w:lang w:val="en-AU"/>
              </w:rPr>
            </w:pPr>
            <w:r w:rsidRPr="000A5F1A">
              <w:rPr>
                <w:b/>
                <w:sz w:val="18"/>
                <w:lang w:val="en-AU"/>
              </w:rPr>
              <w:t>c. Possible</w:t>
            </w:r>
          </w:p>
        </w:tc>
        <w:tc>
          <w:tcPr>
            <w:tcW w:w="1929" w:type="dxa"/>
            <w:shd w:val="clear" w:color="auto" w:fill="008000"/>
          </w:tcPr>
          <w:p w14:paraId="7D69968B" w14:textId="77777777" w:rsidR="00A16892" w:rsidRPr="000A5F1A" w:rsidRDefault="00A16892" w:rsidP="004C344E">
            <w:pPr>
              <w:pStyle w:val="TableParagraph"/>
              <w:spacing w:before="130"/>
              <w:ind w:left="450" w:right="449"/>
              <w:jc w:val="center"/>
              <w:rPr>
                <w:b/>
                <w:sz w:val="18"/>
                <w:lang w:val="en-AU"/>
              </w:rPr>
            </w:pPr>
            <w:r w:rsidRPr="000A5F1A">
              <w:rPr>
                <w:b/>
                <w:sz w:val="18"/>
                <w:lang w:val="en-AU"/>
              </w:rPr>
              <w:t>Low</w:t>
            </w:r>
          </w:p>
        </w:tc>
        <w:tc>
          <w:tcPr>
            <w:tcW w:w="1755" w:type="dxa"/>
            <w:shd w:val="clear" w:color="auto" w:fill="FFFF00"/>
          </w:tcPr>
          <w:p w14:paraId="56C13B2B" w14:textId="77777777" w:rsidR="00A16892" w:rsidRPr="000A5F1A" w:rsidRDefault="00A16892" w:rsidP="004C344E">
            <w:pPr>
              <w:pStyle w:val="TableParagraph"/>
              <w:spacing w:before="130"/>
              <w:ind w:left="380" w:right="381"/>
              <w:jc w:val="center"/>
              <w:rPr>
                <w:b/>
                <w:sz w:val="18"/>
                <w:lang w:val="en-AU"/>
              </w:rPr>
            </w:pPr>
            <w:r w:rsidRPr="000A5F1A">
              <w:rPr>
                <w:b/>
                <w:sz w:val="18"/>
                <w:lang w:val="en-AU"/>
              </w:rPr>
              <w:t>Medium</w:t>
            </w:r>
          </w:p>
        </w:tc>
        <w:tc>
          <w:tcPr>
            <w:tcW w:w="1753" w:type="dxa"/>
            <w:shd w:val="clear" w:color="auto" w:fill="FFFF00"/>
          </w:tcPr>
          <w:p w14:paraId="4E07D762" w14:textId="77777777" w:rsidR="00A16892" w:rsidRPr="000A5F1A" w:rsidRDefault="00A16892" w:rsidP="004C344E">
            <w:pPr>
              <w:pStyle w:val="TableParagraph"/>
              <w:spacing w:before="130"/>
              <w:ind w:left="376" w:right="378"/>
              <w:jc w:val="center"/>
              <w:rPr>
                <w:b/>
                <w:sz w:val="18"/>
                <w:lang w:val="en-AU"/>
              </w:rPr>
            </w:pPr>
            <w:r w:rsidRPr="000A5F1A">
              <w:rPr>
                <w:b/>
                <w:sz w:val="18"/>
                <w:lang w:val="en-AU"/>
              </w:rPr>
              <w:t>Medium</w:t>
            </w:r>
          </w:p>
        </w:tc>
        <w:tc>
          <w:tcPr>
            <w:tcW w:w="1753" w:type="dxa"/>
            <w:shd w:val="clear" w:color="auto" w:fill="FF9900"/>
          </w:tcPr>
          <w:p w14:paraId="1DDEA09F" w14:textId="77777777" w:rsidR="00A16892" w:rsidRPr="000A5F1A" w:rsidRDefault="00A16892" w:rsidP="004C344E">
            <w:pPr>
              <w:pStyle w:val="TableParagraph"/>
              <w:spacing w:before="130"/>
              <w:ind w:left="374" w:right="378"/>
              <w:jc w:val="center"/>
              <w:rPr>
                <w:b/>
                <w:sz w:val="18"/>
                <w:lang w:val="en-AU"/>
              </w:rPr>
            </w:pPr>
            <w:r w:rsidRPr="000A5F1A">
              <w:rPr>
                <w:b/>
                <w:sz w:val="18"/>
                <w:lang w:val="en-AU"/>
              </w:rPr>
              <w:t>High</w:t>
            </w:r>
          </w:p>
        </w:tc>
        <w:tc>
          <w:tcPr>
            <w:tcW w:w="1744" w:type="dxa"/>
            <w:shd w:val="clear" w:color="auto" w:fill="FF9900"/>
          </w:tcPr>
          <w:p w14:paraId="00C4BB53" w14:textId="77777777" w:rsidR="00A16892" w:rsidRPr="000A5F1A" w:rsidRDefault="00A16892" w:rsidP="004C344E">
            <w:pPr>
              <w:pStyle w:val="TableParagraph"/>
              <w:spacing w:before="130"/>
              <w:ind w:left="371" w:right="373"/>
              <w:jc w:val="center"/>
              <w:rPr>
                <w:b/>
                <w:sz w:val="18"/>
                <w:lang w:val="en-AU"/>
              </w:rPr>
            </w:pPr>
            <w:r w:rsidRPr="000A5F1A">
              <w:rPr>
                <w:b/>
                <w:sz w:val="18"/>
                <w:lang w:val="en-AU"/>
              </w:rPr>
              <w:t>High</w:t>
            </w:r>
          </w:p>
        </w:tc>
      </w:tr>
      <w:tr w:rsidR="00A16892" w:rsidRPr="000A5F1A" w14:paraId="5ADA7C94" w14:textId="77777777" w:rsidTr="00A16892">
        <w:trPr>
          <w:trHeight w:val="501"/>
        </w:trPr>
        <w:tc>
          <w:tcPr>
            <w:tcW w:w="552" w:type="dxa"/>
            <w:vMerge/>
            <w:tcBorders>
              <w:top w:val="nil"/>
              <w:right w:val="dotted" w:sz="4" w:space="0" w:color="000000"/>
            </w:tcBorders>
            <w:textDirection w:val="btLr"/>
          </w:tcPr>
          <w:p w14:paraId="08EDBF79" w14:textId="77777777" w:rsidR="00A16892" w:rsidRPr="000A5F1A" w:rsidRDefault="00A16892" w:rsidP="004C344E">
            <w:pPr>
              <w:rPr>
                <w:sz w:val="2"/>
                <w:szCs w:val="2"/>
                <w:lang w:val="en-AU"/>
              </w:rPr>
            </w:pPr>
          </w:p>
        </w:tc>
        <w:tc>
          <w:tcPr>
            <w:tcW w:w="2428" w:type="dxa"/>
            <w:tcBorders>
              <w:left w:val="dotted" w:sz="4" w:space="0" w:color="000000"/>
            </w:tcBorders>
          </w:tcPr>
          <w:p w14:paraId="23D729A3" w14:textId="77777777" w:rsidR="00A16892" w:rsidRPr="000A5F1A" w:rsidRDefault="00A16892" w:rsidP="004C344E">
            <w:pPr>
              <w:pStyle w:val="TableParagraph"/>
              <w:spacing w:before="130"/>
              <w:ind w:left="102"/>
              <w:rPr>
                <w:b/>
                <w:sz w:val="18"/>
                <w:lang w:val="en-AU"/>
              </w:rPr>
            </w:pPr>
            <w:r w:rsidRPr="000A5F1A">
              <w:rPr>
                <w:b/>
                <w:sz w:val="18"/>
                <w:lang w:val="en-AU"/>
              </w:rPr>
              <w:t>d. Unlikely</w:t>
            </w:r>
          </w:p>
        </w:tc>
        <w:tc>
          <w:tcPr>
            <w:tcW w:w="1929" w:type="dxa"/>
            <w:shd w:val="clear" w:color="auto" w:fill="008000"/>
          </w:tcPr>
          <w:p w14:paraId="1065158B" w14:textId="77777777" w:rsidR="00A16892" w:rsidRPr="000A5F1A" w:rsidRDefault="00A16892" w:rsidP="004C344E">
            <w:pPr>
              <w:pStyle w:val="TableParagraph"/>
              <w:spacing w:before="130"/>
              <w:ind w:left="450" w:right="449"/>
              <w:jc w:val="center"/>
              <w:rPr>
                <w:b/>
                <w:sz w:val="18"/>
                <w:lang w:val="en-AU"/>
              </w:rPr>
            </w:pPr>
            <w:r w:rsidRPr="000A5F1A">
              <w:rPr>
                <w:b/>
                <w:sz w:val="18"/>
                <w:lang w:val="en-AU"/>
              </w:rPr>
              <w:t>Low</w:t>
            </w:r>
          </w:p>
        </w:tc>
        <w:tc>
          <w:tcPr>
            <w:tcW w:w="1755" w:type="dxa"/>
            <w:shd w:val="clear" w:color="auto" w:fill="008000"/>
          </w:tcPr>
          <w:p w14:paraId="10F81DA0" w14:textId="77777777" w:rsidR="00A16892" w:rsidRPr="000A5F1A" w:rsidRDefault="00A16892" w:rsidP="004C344E">
            <w:pPr>
              <w:pStyle w:val="TableParagraph"/>
              <w:spacing w:before="130"/>
              <w:ind w:left="380" w:right="381"/>
              <w:jc w:val="center"/>
              <w:rPr>
                <w:b/>
                <w:sz w:val="18"/>
                <w:lang w:val="en-AU"/>
              </w:rPr>
            </w:pPr>
            <w:r w:rsidRPr="000A5F1A">
              <w:rPr>
                <w:b/>
                <w:sz w:val="18"/>
                <w:lang w:val="en-AU"/>
              </w:rPr>
              <w:t>Low</w:t>
            </w:r>
          </w:p>
        </w:tc>
        <w:tc>
          <w:tcPr>
            <w:tcW w:w="1753" w:type="dxa"/>
            <w:shd w:val="clear" w:color="auto" w:fill="FFFF00"/>
          </w:tcPr>
          <w:p w14:paraId="19952DB9" w14:textId="77777777" w:rsidR="00A16892" w:rsidRPr="000A5F1A" w:rsidRDefault="00A16892" w:rsidP="004C344E">
            <w:pPr>
              <w:pStyle w:val="TableParagraph"/>
              <w:spacing w:before="130"/>
              <w:ind w:left="376" w:right="378"/>
              <w:jc w:val="center"/>
              <w:rPr>
                <w:b/>
                <w:sz w:val="18"/>
                <w:lang w:val="en-AU"/>
              </w:rPr>
            </w:pPr>
            <w:r w:rsidRPr="000A5F1A">
              <w:rPr>
                <w:b/>
                <w:sz w:val="18"/>
                <w:lang w:val="en-AU"/>
              </w:rPr>
              <w:t>Medium</w:t>
            </w:r>
          </w:p>
        </w:tc>
        <w:tc>
          <w:tcPr>
            <w:tcW w:w="1753" w:type="dxa"/>
            <w:shd w:val="clear" w:color="auto" w:fill="FFFF00"/>
          </w:tcPr>
          <w:p w14:paraId="0B07E2F2" w14:textId="77777777" w:rsidR="00A16892" w:rsidRPr="000A5F1A" w:rsidRDefault="00A16892" w:rsidP="004C344E">
            <w:pPr>
              <w:pStyle w:val="TableParagraph"/>
              <w:spacing w:before="130"/>
              <w:ind w:left="376" w:right="378"/>
              <w:jc w:val="center"/>
              <w:rPr>
                <w:b/>
                <w:sz w:val="18"/>
                <w:lang w:val="en-AU"/>
              </w:rPr>
            </w:pPr>
            <w:r w:rsidRPr="000A5F1A">
              <w:rPr>
                <w:b/>
                <w:sz w:val="18"/>
                <w:lang w:val="en-AU"/>
              </w:rPr>
              <w:t>Medium</w:t>
            </w:r>
          </w:p>
        </w:tc>
        <w:tc>
          <w:tcPr>
            <w:tcW w:w="1744" w:type="dxa"/>
            <w:shd w:val="clear" w:color="auto" w:fill="FF9900"/>
          </w:tcPr>
          <w:p w14:paraId="489A19BE" w14:textId="77777777" w:rsidR="00A16892" w:rsidRPr="000A5F1A" w:rsidRDefault="00A16892" w:rsidP="004C344E">
            <w:pPr>
              <w:pStyle w:val="TableParagraph"/>
              <w:spacing w:before="130"/>
              <w:ind w:left="371" w:right="373"/>
              <w:jc w:val="center"/>
              <w:rPr>
                <w:b/>
                <w:sz w:val="18"/>
                <w:lang w:val="en-AU"/>
              </w:rPr>
            </w:pPr>
            <w:r w:rsidRPr="000A5F1A">
              <w:rPr>
                <w:b/>
                <w:sz w:val="18"/>
                <w:lang w:val="en-AU"/>
              </w:rPr>
              <w:t>High</w:t>
            </w:r>
          </w:p>
        </w:tc>
      </w:tr>
      <w:tr w:rsidR="00A16892" w:rsidRPr="000A5F1A" w14:paraId="22ABEB0E" w14:textId="77777777" w:rsidTr="00A16892">
        <w:trPr>
          <w:trHeight w:val="501"/>
        </w:trPr>
        <w:tc>
          <w:tcPr>
            <w:tcW w:w="552" w:type="dxa"/>
            <w:vMerge/>
            <w:tcBorders>
              <w:top w:val="nil"/>
              <w:right w:val="dotted" w:sz="4" w:space="0" w:color="000000"/>
            </w:tcBorders>
            <w:textDirection w:val="btLr"/>
          </w:tcPr>
          <w:p w14:paraId="0AEA272A" w14:textId="77777777" w:rsidR="00A16892" w:rsidRPr="000A5F1A" w:rsidRDefault="00A16892" w:rsidP="004C344E">
            <w:pPr>
              <w:rPr>
                <w:sz w:val="2"/>
                <w:szCs w:val="2"/>
                <w:lang w:val="en-AU"/>
              </w:rPr>
            </w:pPr>
          </w:p>
        </w:tc>
        <w:tc>
          <w:tcPr>
            <w:tcW w:w="2428" w:type="dxa"/>
            <w:tcBorders>
              <w:left w:val="dotted" w:sz="4" w:space="0" w:color="000000"/>
            </w:tcBorders>
          </w:tcPr>
          <w:p w14:paraId="53ED313A" w14:textId="77777777" w:rsidR="00A16892" w:rsidRPr="000A5F1A" w:rsidRDefault="00A16892" w:rsidP="004C344E">
            <w:pPr>
              <w:pStyle w:val="TableParagraph"/>
              <w:spacing w:before="129"/>
              <w:ind w:left="102"/>
              <w:rPr>
                <w:b/>
                <w:sz w:val="18"/>
                <w:lang w:val="en-AU"/>
              </w:rPr>
            </w:pPr>
            <w:r w:rsidRPr="000A5F1A">
              <w:rPr>
                <w:b/>
                <w:sz w:val="18"/>
                <w:lang w:val="en-AU"/>
              </w:rPr>
              <w:t>e. Rare</w:t>
            </w:r>
          </w:p>
        </w:tc>
        <w:tc>
          <w:tcPr>
            <w:tcW w:w="1929" w:type="dxa"/>
            <w:shd w:val="clear" w:color="auto" w:fill="008000"/>
          </w:tcPr>
          <w:p w14:paraId="4D865609" w14:textId="77777777" w:rsidR="00A16892" w:rsidRPr="000A5F1A" w:rsidRDefault="00A16892" w:rsidP="004C344E">
            <w:pPr>
              <w:pStyle w:val="TableParagraph"/>
              <w:spacing w:before="131"/>
              <w:ind w:left="450" w:right="449"/>
              <w:jc w:val="center"/>
              <w:rPr>
                <w:b/>
                <w:sz w:val="18"/>
                <w:lang w:val="en-AU"/>
              </w:rPr>
            </w:pPr>
            <w:r w:rsidRPr="000A5F1A">
              <w:rPr>
                <w:b/>
                <w:sz w:val="18"/>
                <w:lang w:val="en-AU"/>
              </w:rPr>
              <w:t>Low</w:t>
            </w:r>
          </w:p>
        </w:tc>
        <w:tc>
          <w:tcPr>
            <w:tcW w:w="1755" w:type="dxa"/>
            <w:shd w:val="clear" w:color="auto" w:fill="008000"/>
          </w:tcPr>
          <w:p w14:paraId="359F7A8D" w14:textId="77777777" w:rsidR="00A16892" w:rsidRPr="000A5F1A" w:rsidRDefault="00A16892" w:rsidP="004C344E">
            <w:pPr>
              <w:pStyle w:val="TableParagraph"/>
              <w:spacing w:before="131"/>
              <w:ind w:left="380" w:right="381"/>
              <w:jc w:val="center"/>
              <w:rPr>
                <w:b/>
                <w:sz w:val="18"/>
                <w:lang w:val="en-AU"/>
              </w:rPr>
            </w:pPr>
            <w:r w:rsidRPr="000A5F1A">
              <w:rPr>
                <w:b/>
                <w:sz w:val="18"/>
                <w:lang w:val="en-AU"/>
              </w:rPr>
              <w:t>Low</w:t>
            </w:r>
          </w:p>
        </w:tc>
        <w:tc>
          <w:tcPr>
            <w:tcW w:w="1753" w:type="dxa"/>
            <w:shd w:val="clear" w:color="auto" w:fill="008000"/>
          </w:tcPr>
          <w:p w14:paraId="422D408D" w14:textId="77777777" w:rsidR="00A16892" w:rsidRPr="000A5F1A" w:rsidRDefault="00A16892" w:rsidP="004C344E">
            <w:pPr>
              <w:pStyle w:val="TableParagraph"/>
              <w:spacing w:before="131"/>
              <w:ind w:left="376" w:right="377"/>
              <w:jc w:val="center"/>
              <w:rPr>
                <w:b/>
                <w:sz w:val="18"/>
                <w:lang w:val="en-AU"/>
              </w:rPr>
            </w:pPr>
            <w:r w:rsidRPr="000A5F1A">
              <w:rPr>
                <w:b/>
                <w:sz w:val="18"/>
                <w:lang w:val="en-AU"/>
              </w:rPr>
              <w:t>Low</w:t>
            </w:r>
          </w:p>
        </w:tc>
        <w:tc>
          <w:tcPr>
            <w:tcW w:w="1753" w:type="dxa"/>
            <w:shd w:val="clear" w:color="auto" w:fill="FFFF00"/>
          </w:tcPr>
          <w:p w14:paraId="5D122615" w14:textId="77777777" w:rsidR="00A16892" w:rsidRPr="000A5F1A" w:rsidRDefault="00A16892" w:rsidP="004C344E">
            <w:pPr>
              <w:pStyle w:val="TableParagraph"/>
              <w:spacing w:before="131"/>
              <w:ind w:left="376" w:right="378"/>
              <w:jc w:val="center"/>
              <w:rPr>
                <w:b/>
                <w:sz w:val="18"/>
                <w:lang w:val="en-AU"/>
              </w:rPr>
            </w:pPr>
            <w:r w:rsidRPr="000A5F1A">
              <w:rPr>
                <w:b/>
                <w:sz w:val="18"/>
                <w:lang w:val="en-AU"/>
              </w:rPr>
              <w:t>Medium</w:t>
            </w:r>
          </w:p>
        </w:tc>
        <w:tc>
          <w:tcPr>
            <w:tcW w:w="1744" w:type="dxa"/>
            <w:shd w:val="clear" w:color="auto" w:fill="FFFF00"/>
          </w:tcPr>
          <w:p w14:paraId="1C4BCAB3" w14:textId="77777777" w:rsidR="00A16892" w:rsidRPr="000A5F1A" w:rsidRDefault="00A16892" w:rsidP="004C344E">
            <w:pPr>
              <w:pStyle w:val="TableParagraph"/>
              <w:spacing w:before="131"/>
              <w:ind w:left="372" w:right="373"/>
              <w:jc w:val="center"/>
              <w:rPr>
                <w:b/>
                <w:sz w:val="18"/>
                <w:lang w:val="en-AU"/>
              </w:rPr>
            </w:pPr>
            <w:r w:rsidRPr="000A5F1A">
              <w:rPr>
                <w:b/>
                <w:sz w:val="18"/>
                <w:lang w:val="en-AU"/>
              </w:rPr>
              <w:t>Medium</w:t>
            </w:r>
          </w:p>
        </w:tc>
      </w:tr>
    </w:tbl>
    <w:p w14:paraId="38652A24" w14:textId="77777777" w:rsidR="00A16892" w:rsidRPr="000A5F1A" w:rsidRDefault="00A16892" w:rsidP="00A16892">
      <w:pPr>
        <w:pStyle w:val="BodyText"/>
        <w:rPr>
          <w:b/>
          <w:sz w:val="22"/>
          <w:lang w:val="en-AU"/>
        </w:rPr>
      </w:pPr>
    </w:p>
    <w:p w14:paraId="1C0E6772" w14:textId="77777777" w:rsidR="00A16892" w:rsidRPr="000A5F1A" w:rsidRDefault="00A16892" w:rsidP="00A16892">
      <w:pPr>
        <w:spacing w:before="142"/>
        <w:ind w:left="1132"/>
        <w:rPr>
          <w:b/>
          <w:sz w:val="18"/>
          <w:lang w:val="en-AU"/>
        </w:rPr>
      </w:pPr>
      <w:bookmarkStart w:id="1" w:name="Likelihood"/>
      <w:r w:rsidRPr="000A5F1A">
        <w:rPr>
          <w:b/>
          <w:sz w:val="18"/>
          <w:lang w:val="en-AU"/>
        </w:rPr>
        <w:t>Likelihood Assessment</w:t>
      </w:r>
    </w:p>
    <w:bookmarkEnd w:id="1"/>
    <w:p w14:paraId="6FA33503" w14:textId="77777777" w:rsidR="00A16892" w:rsidRPr="000A5F1A" w:rsidRDefault="00A16892" w:rsidP="00A16892">
      <w:pPr>
        <w:spacing w:before="119"/>
        <w:ind w:left="1132" w:right="1306"/>
        <w:rPr>
          <w:sz w:val="18"/>
          <w:lang w:val="en-AU"/>
        </w:rPr>
      </w:pPr>
      <w:r w:rsidRPr="000A5F1A">
        <w:rPr>
          <w:sz w:val="18"/>
          <w:lang w:val="en-AU"/>
        </w:rPr>
        <w:t xml:space="preserve">The number of times within a specified period which a risk (a specific event or outcome) may occur, either </w:t>
      </w:r>
      <w:proofErr w:type="gramStart"/>
      <w:r w:rsidRPr="000A5F1A">
        <w:rPr>
          <w:sz w:val="18"/>
          <w:lang w:val="en-AU"/>
        </w:rPr>
        <w:t>as a consequence of</w:t>
      </w:r>
      <w:proofErr w:type="gramEnd"/>
      <w:r w:rsidRPr="000A5F1A">
        <w:rPr>
          <w:sz w:val="18"/>
          <w:lang w:val="en-AU"/>
        </w:rPr>
        <w:t xml:space="preserve"> business operations or through failure of operating systems, policies or procedures. One or more of the following descriptions or indicators may be used to assess the likelihood depending on the relevance to the risk being considered.</w:t>
      </w:r>
    </w:p>
    <w:p w14:paraId="6335A18F" w14:textId="77777777" w:rsidR="00A16892" w:rsidRPr="000A5F1A" w:rsidRDefault="00A16892" w:rsidP="00A16892">
      <w:pPr>
        <w:pStyle w:val="BodyText"/>
        <w:spacing w:before="7"/>
        <w:rPr>
          <w:sz w:val="17"/>
          <w:lang w:val="en-AU"/>
        </w:rPr>
      </w:pPr>
    </w:p>
    <w:tbl>
      <w:tblPr>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0"/>
        <w:gridCol w:w="3402"/>
        <w:gridCol w:w="6946"/>
        <w:gridCol w:w="1276"/>
      </w:tblGrid>
      <w:tr w:rsidR="00A16892" w:rsidRPr="000A5F1A" w14:paraId="0F387333" w14:textId="77777777" w:rsidTr="00943097">
        <w:trPr>
          <w:trHeight w:val="563"/>
        </w:trPr>
        <w:tc>
          <w:tcPr>
            <w:tcW w:w="1590" w:type="dxa"/>
            <w:shd w:val="clear" w:color="auto" w:fill="DEEAF6"/>
          </w:tcPr>
          <w:p w14:paraId="1B83D354" w14:textId="77777777" w:rsidR="00A16892" w:rsidRPr="000A5F1A" w:rsidRDefault="00A16892" w:rsidP="004C344E">
            <w:pPr>
              <w:pStyle w:val="TableParagraph"/>
              <w:spacing w:before="178"/>
              <w:ind w:left="102"/>
              <w:rPr>
                <w:b/>
                <w:sz w:val="18"/>
                <w:lang w:val="en-AU"/>
              </w:rPr>
            </w:pPr>
            <w:r w:rsidRPr="000A5F1A">
              <w:rPr>
                <w:b/>
                <w:sz w:val="18"/>
                <w:lang w:val="en-AU"/>
              </w:rPr>
              <w:t>Rating</w:t>
            </w:r>
          </w:p>
        </w:tc>
        <w:tc>
          <w:tcPr>
            <w:tcW w:w="3402" w:type="dxa"/>
            <w:shd w:val="clear" w:color="auto" w:fill="DEEAF6"/>
          </w:tcPr>
          <w:p w14:paraId="2B4EF1F8" w14:textId="77777777" w:rsidR="00A16892" w:rsidRPr="000A5F1A" w:rsidRDefault="00A16892" w:rsidP="004C344E">
            <w:pPr>
              <w:pStyle w:val="TableParagraph"/>
              <w:spacing w:before="178"/>
              <w:ind w:left="640"/>
              <w:rPr>
                <w:b/>
                <w:sz w:val="18"/>
                <w:lang w:val="en-AU"/>
              </w:rPr>
            </w:pPr>
            <w:r w:rsidRPr="000A5F1A">
              <w:rPr>
                <w:b/>
                <w:sz w:val="18"/>
                <w:lang w:val="en-AU"/>
              </w:rPr>
              <w:t>Description</w:t>
            </w:r>
          </w:p>
        </w:tc>
        <w:tc>
          <w:tcPr>
            <w:tcW w:w="6946" w:type="dxa"/>
            <w:shd w:val="clear" w:color="auto" w:fill="DEEAF6"/>
          </w:tcPr>
          <w:p w14:paraId="0EA57044" w14:textId="77777777" w:rsidR="00A16892" w:rsidRPr="000A5F1A" w:rsidRDefault="00A16892" w:rsidP="004C344E">
            <w:pPr>
              <w:pStyle w:val="TableParagraph"/>
              <w:spacing w:before="178"/>
              <w:ind w:left="1575" w:right="1576"/>
              <w:jc w:val="center"/>
              <w:rPr>
                <w:b/>
                <w:sz w:val="18"/>
                <w:lang w:val="en-AU"/>
              </w:rPr>
            </w:pPr>
            <w:r w:rsidRPr="000A5F1A">
              <w:rPr>
                <w:b/>
                <w:sz w:val="18"/>
                <w:lang w:val="en-AU"/>
              </w:rPr>
              <w:t>Quantification</w:t>
            </w:r>
          </w:p>
        </w:tc>
        <w:tc>
          <w:tcPr>
            <w:tcW w:w="1276" w:type="dxa"/>
            <w:shd w:val="clear" w:color="auto" w:fill="DEEAF6"/>
          </w:tcPr>
          <w:p w14:paraId="7BD0AAE1" w14:textId="77777777" w:rsidR="00A16892" w:rsidRPr="000A5F1A" w:rsidRDefault="00A16892" w:rsidP="004C344E">
            <w:pPr>
              <w:pStyle w:val="TableParagraph"/>
              <w:spacing w:before="61" w:line="264" w:lineRule="auto"/>
              <w:ind w:left="203" w:right="185" w:firstLine="45"/>
              <w:rPr>
                <w:b/>
                <w:sz w:val="18"/>
                <w:lang w:val="en-AU"/>
              </w:rPr>
            </w:pPr>
            <w:r w:rsidRPr="000A5F1A">
              <w:rPr>
                <w:b/>
                <w:sz w:val="18"/>
                <w:lang w:val="en-AU"/>
              </w:rPr>
              <w:t>Indicative Probability</w:t>
            </w:r>
          </w:p>
        </w:tc>
      </w:tr>
      <w:tr w:rsidR="00A16892" w:rsidRPr="000A5F1A" w14:paraId="30458240" w14:textId="77777777" w:rsidTr="00943097">
        <w:trPr>
          <w:trHeight w:val="70"/>
        </w:trPr>
        <w:tc>
          <w:tcPr>
            <w:tcW w:w="1590" w:type="dxa"/>
            <w:vMerge w:val="restart"/>
          </w:tcPr>
          <w:p w14:paraId="03A82FF1" w14:textId="77777777" w:rsidR="00A16892" w:rsidRPr="000A5F1A" w:rsidRDefault="00A16892" w:rsidP="004C344E">
            <w:pPr>
              <w:pStyle w:val="TableParagraph"/>
              <w:spacing w:before="5"/>
              <w:rPr>
                <w:sz w:val="26"/>
                <w:lang w:val="en-AU"/>
              </w:rPr>
            </w:pPr>
          </w:p>
          <w:p w14:paraId="6643DDCE" w14:textId="77777777" w:rsidR="00A16892" w:rsidRPr="000A5F1A" w:rsidRDefault="00A16892" w:rsidP="004C344E">
            <w:pPr>
              <w:pStyle w:val="TableParagraph"/>
              <w:spacing w:before="1"/>
              <w:ind w:left="102"/>
              <w:rPr>
                <w:b/>
                <w:sz w:val="18"/>
                <w:lang w:val="en-AU"/>
              </w:rPr>
            </w:pPr>
            <w:r w:rsidRPr="000A5F1A">
              <w:rPr>
                <w:b/>
                <w:sz w:val="18"/>
                <w:lang w:val="en-AU"/>
              </w:rPr>
              <w:t>Almost Certain</w:t>
            </w:r>
          </w:p>
        </w:tc>
        <w:tc>
          <w:tcPr>
            <w:tcW w:w="3402" w:type="dxa"/>
            <w:vMerge w:val="restart"/>
          </w:tcPr>
          <w:p w14:paraId="54A11CF3" w14:textId="77777777" w:rsidR="00A16892" w:rsidRPr="000A5F1A" w:rsidRDefault="00A16892" w:rsidP="004C344E">
            <w:pPr>
              <w:pStyle w:val="TableParagraph"/>
              <w:spacing w:before="82" w:line="261" w:lineRule="auto"/>
              <w:ind w:left="102" w:right="334"/>
              <w:rPr>
                <w:sz w:val="18"/>
                <w:lang w:val="en-AU"/>
              </w:rPr>
            </w:pPr>
            <w:r w:rsidRPr="000A5F1A">
              <w:rPr>
                <w:sz w:val="18"/>
                <w:lang w:val="en-AU"/>
              </w:rPr>
              <w:t>The event is expected to occur in most circumstances.</w:t>
            </w:r>
          </w:p>
        </w:tc>
        <w:tc>
          <w:tcPr>
            <w:tcW w:w="6946" w:type="dxa"/>
          </w:tcPr>
          <w:p w14:paraId="43E06C72" w14:textId="77777777" w:rsidR="00A16892" w:rsidRPr="000A5F1A" w:rsidRDefault="00A16892" w:rsidP="004C344E">
            <w:pPr>
              <w:pStyle w:val="TableParagraph"/>
              <w:spacing w:before="44" w:line="261" w:lineRule="auto"/>
              <w:ind w:left="103" w:right="284"/>
              <w:rPr>
                <w:sz w:val="18"/>
                <w:lang w:val="en-AU"/>
              </w:rPr>
            </w:pPr>
            <w:r w:rsidRPr="000A5F1A">
              <w:rPr>
                <w:sz w:val="18"/>
                <w:lang w:val="en-AU"/>
              </w:rPr>
              <w:t xml:space="preserve">Likely to occur once within a </w:t>
            </w:r>
            <w:proofErr w:type="gramStart"/>
            <w:r w:rsidRPr="000A5F1A">
              <w:rPr>
                <w:sz w:val="18"/>
                <w:lang w:val="en-AU"/>
              </w:rPr>
              <w:t>3 month</w:t>
            </w:r>
            <w:proofErr w:type="gramEnd"/>
            <w:r w:rsidRPr="000A5F1A">
              <w:rPr>
                <w:sz w:val="18"/>
                <w:lang w:val="en-AU"/>
              </w:rPr>
              <w:t xml:space="preserve"> period or multiple times within 12 months.</w:t>
            </w:r>
          </w:p>
        </w:tc>
        <w:tc>
          <w:tcPr>
            <w:tcW w:w="1276" w:type="dxa"/>
            <w:vMerge w:val="restart"/>
          </w:tcPr>
          <w:p w14:paraId="13AD26E9" w14:textId="77777777" w:rsidR="00A16892" w:rsidRPr="000A5F1A" w:rsidRDefault="00A16892" w:rsidP="004C344E">
            <w:pPr>
              <w:pStyle w:val="TableParagraph"/>
              <w:spacing w:before="8"/>
              <w:rPr>
                <w:sz w:val="26"/>
                <w:lang w:val="en-AU"/>
              </w:rPr>
            </w:pPr>
          </w:p>
          <w:p w14:paraId="74BA75C8" w14:textId="77777777" w:rsidR="00A16892" w:rsidRPr="000A5F1A" w:rsidRDefault="00A16892" w:rsidP="004C344E">
            <w:pPr>
              <w:pStyle w:val="TableParagraph"/>
              <w:ind w:left="398"/>
              <w:rPr>
                <w:sz w:val="18"/>
                <w:lang w:val="en-AU"/>
              </w:rPr>
            </w:pPr>
            <w:r w:rsidRPr="000A5F1A">
              <w:rPr>
                <w:sz w:val="18"/>
                <w:lang w:val="en-AU"/>
              </w:rPr>
              <w:t>&gt;90%</w:t>
            </w:r>
          </w:p>
        </w:tc>
      </w:tr>
      <w:tr w:rsidR="00A16892" w:rsidRPr="000A5F1A" w14:paraId="52A12638" w14:textId="77777777" w:rsidTr="00943097">
        <w:trPr>
          <w:trHeight w:val="302"/>
        </w:trPr>
        <w:tc>
          <w:tcPr>
            <w:tcW w:w="1590" w:type="dxa"/>
            <w:vMerge/>
            <w:tcBorders>
              <w:top w:val="nil"/>
            </w:tcBorders>
          </w:tcPr>
          <w:p w14:paraId="75A2B02E" w14:textId="77777777" w:rsidR="00A16892" w:rsidRPr="000A5F1A" w:rsidRDefault="00A16892" w:rsidP="004C344E">
            <w:pPr>
              <w:rPr>
                <w:sz w:val="2"/>
                <w:szCs w:val="2"/>
                <w:lang w:val="en-AU"/>
              </w:rPr>
            </w:pPr>
          </w:p>
        </w:tc>
        <w:tc>
          <w:tcPr>
            <w:tcW w:w="3402" w:type="dxa"/>
            <w:vMerge/>
            <w:tcBorders>
              <w:top w:val="nil"/>
            </w:tcBorders>
          </w:tcPr>
          <w:p w14:paraId="7D4DDA3B" w14:textId="77777777" w:rsidR="00A16892" w:rsidRPr="000A5F1A" w:rsidRDefault="00A16892" w:rsidP="004C344E">
            <w:pPr>
              <w:rPr>
                <w:sz w:val="2"/>
                <w:szCs w:val="2"/>
                <w:lang w:val="en-AU"/>
              </w:rPr>
            </w:pPr>
          </w:p>
        </w:tc>
        <w:tc>
          <w:tcPr>
            <w:tcW w:w="6946" w:type="dxa"/>
          </w:tcPr>
          <w:p w14:paraId="2EB9FDA6" w14:textId="77777777" w:rsidR="00A16892" w:rsidRPr="000A5F1A" w:rsidRDefault="00A16892" w:rsidP="004C344E">
            <w:pPr>
              <w:pStyle w:val="TableParagraph"/>
              <w:spacing w:before="44"/>
              <w:ind w:left="103"/>
              <w:rPr>
                <w:sz w:val="18"/>
                <w:lang w:val="en-AU"/>
              </w:rPr>
            </w:pPr>
            <w:r w:rsidRPr="000A5F1A">
              <w:rPr>
                <w:sz w:val="18"/>
                <w:lang w:val="en-AU"/>
              </w:rPr>
              <w:t>Project - One or more times during project life.</w:t>
            </w:r>
          </w:p>
        </w:tc>
        <w:tc>
          <w:tcPr>
            <w:tcW w:w="1276" w:type="dxa"/>
            <w:vMerge/>
            <w:tcBorders>
              <w:top w:val="nil"/>
            </w:tcBorders>
          </w:tcPr>
          <w:p w14:paraId="304498A8" w14:textId="77777777" w:rsidR="00A16892" w:rsidRPr="000A5F1A" w:rsidRDefault="00A16892" w:rsidP="004C344E">
            <w:pPr>
              <w:rPr>
                <w:sz w:val="2"/>
                <w:szCs w:val="2"/>
                <w:lang w:val="en-AU"/>
              </w:rPr>
            </w:pPr>
          </w:p>
        </w:tc>
      </w:tr>
      <w:tr w:rsidR="00A16892" w:rsidRPr="000A5F1A" w14:paraId="6F78BEC7" w14:textId="77777777" w:rsidTr="00943097">
        <w:trPr>
          <w:trHeight w:val="302"/>
        </w:trPr>
        <w:tc>
          <w:tcPr>
            <w:tcW w:w="1590" w:type="dxa"/>
            <w:vMerge w:val="restart"/>
          </w:tcPr>
          <w:p w14:paraId="0B440D3C" w14:textId="77777777" w:rsidR="00A16892" w:rsidRPr="000A5F1A" w:rsidRDefault="00A16892" w:rsidP="004C344E">
            <w:pPr>
              <w:pStyle w:val="TableParagraph"/>
              <w:spacing w:before="5"/>
              <w:rPr>
                <w:sz w:val="26"/>
                <w:lang w:val="en-AU"/>
              </w:rPr>
            </w:pPr>
          </w:p>
          <w:p w14:paraId="4CBC76EF" w14:textId="77777777" w:rsidR="00A16892" w:rsidRPr="000A5F1A" w:rsidRDefault="00A16892" w:rsidP="004C344E">
            <w:pPr>
              <w:pStyle w:val="TableParagraph"/>
              <w:ind w:left="102"/>
              <w:rPr>
                <w:b/>
                <w:sz w:val="18"/>
                <w:lang w:val="en-AU"/>
              </w:rPr>
            </w:pPr>
            <w:r w:rsidRPr="000A5F1A">
              <w:rPr>
                <w:b/>
                <w:sz w:val="18"/>
                <w:lang w:val="en-AU"/>
              </w:rPr>
              <w:t>Likely</w:t>
            </w:r>
          </w:p>
        </w:tc>
        <w:tc>
          <w:tcPr>
            <w:tcW w:w="3402" w:type="dxa"/>
            <w:vMerge w:val="restart"/>
          </w:tcPr>
          <w:p w14:paraId="752B9B3E" w14:textId="77777777" w:rsidR="00A16892" w:rsidRPr="000A5F1A" w:rsidRDefault="00A16892" w:rsidP="004C344E">
            <w:pPr>
              <w:pStyle w:val="TableParagraph"/>
              <w:spacing w:before="80" w:line="264" w:lineRule="auto"/>
              <w:ind w:left="102" w:right="373"/>
              <w:rPr>
                <w:sz w:val="18"/>
                <w:lang w:val="en-AU"/>
              </w:rPr>
            </w:pPr>
            <w:r w:rsidRPr="000A5F1A">
              <w:rPr>
                <w:sz w:val="18"/>
                <w:lang w:val="en-AU"/>
              </w:rPr>
              <w:t>The event will probably occur in most circumstances.</w:t>
            </w:r>
          </w:p>
        </w:tc>
        <w:tc>
          <w:tcPr>
            <w:tcW w:w="6946" w:type="dxa"/>
          </w:tcPr>
          <w:p w14:paraId="24EF935C" w14:textId="77777777" w:rsidR="00A16892" w:rsidRPr="000A5F1A" w:rsidRDefault="00A16892" w:rsidP="004C344E">
            <w:pPr>
              <w:pStyle w:val="TableParagraph"/>
              <w:spacing w:before="44"/>
              <w:ind w:left="103"/>
              <w:rPr>
                <w:sz w:val="18"/>
                <w:lang w:val="en-AU"/>
              </w:rPr>
            </w:pPr>
            <w:r w:rsidRPr="000A5F1A">
              <w:rPr>
                <w:sz w:val="18"/>
                <w:lang w:val="en-AU"/>
              </w:rPr>
              <w:t xml:space="preserve">Could occur once within a </w:t>
            </w:r>
            <w:proofErr w:type="gramStart"/>
            <w:r w:rsidRPr="000A5F1A">
              <w:rPr>
                <w:sz w:val="18"/>
                <w:lang w:val="en-AU"/>
              </w:rPr>
              <w:t>12 month</w:t>
            </w:r>
            <w:proofErr w:type="gramEnd"/>
            <w:r w:rsidRPr="000A5F1A">
              <w:rPr>
                <w:sz w:val="18"/>
                <w:lang w:val="en-AU"/>
              </w:rPr>
              <w:t xml:space="preserve"> period.</w:t>
            </w:r>
          </w:p>
        </w:tc>
        <w:tc>
          <w:tcPr>
            <w:tcW w:w="1276" w:type="dxa"/>
            <w:vMerge w:val="restart"/>
          </w:tcPr>
          <w:p w14:paraId="15F4F163" w14:textId="77777777" w:rsidR="00A16892" w:rsidRPr="000A5F1A" w:rsidRDefault="00A16892" w:rsidP="004C344E">
            <w:pPr>
              <w:pStyle w:val="TableParagraph"/>
              <w:spacing w:before="5"/>
              <w:rPr>
                <w:sz w:val="26"/>
                <w:lang w:val="en-AU"/>
              </w:rPr>
            </w:pPr>
          </w:p>
          <w:p w14:paraId="70DD28F2" w14:textId="77777777" w:rsidR="00A16892" w:rsidRPr="000A5F1A" w:rsidRDefault="00A16892" w:rsidP="004C344E">
            <w:pPr>
              <w:pStyle w:val="TableParagraph"/>
              <w:ind w:left="331"/>
              <w:rPr>
                <w:sz w:val="18"/>
                <w:lang w:val="en-AU"/>
              </w:rPr>
            </w:pPr>
            <w:r w:rsidRPr="000A5F1A">
              <w:rPr>
                <w:sz w:val="18"/>
                <w:lang w:val="en-AU"/>
              </w:rPr>
              <w:t>71–90%</w:t>
            </w:r>
          </w:p>
        </w:tc>
      </w:tr>
      <w:tr w:rsidR="00A16892" w:rsidRPr="000A5F1A" w14:paraId="534D9701" w14:textId="77777777" w:rsidTr="00943097">
        <w:trPr>
          <w:trHeight w:val="259"/>
        </w:trPr>
        <w:tc>
          <w:tcPr>
            <w:tcW w:w="1590" w:type="dxa"/>
            <w:vMerge/>
            <w:tcBorders>
              <w:top w:val="nil"/>
            </w:tcBorders>
          </w:tcPr>
          <w:p w14:paraId="063BC3AB" w14:textId="77777777" w:rsidR="00A16892" w:rsidRPr="000A5F1A" w:rsidRDefault="00A16892" w:rsidP="004C344E">
            <w:pPr>
              <w:rPr>
                <w:sz w:val="2"/>
                <w:szCs w:val="2"/>
                <w:lang w:val="en-AU"/>
              </w:rPr>
            </w:pPr>
          </w:p>
        </w:tc>
        <w:tc>
          <w:tcPr>
            <w:tcW w:w="3402" w:type="dxa"/>
            <w:vMerge/>
            <w:tcBorders>
              <w:top w:val="nil"/>
            </w:tcBorders>
          </w:tcPr>
          <w:p w14:paraId="3DCE35D6" w14:textId="77777777" w:rsidR="00A16892" w:rsidRPr="000A5F1A" w:rsidRDefault="00A16892" w:rsidP="004C344E">
            <w:pPr>
              <w:rPr>
                <w:sz w:val="2"/>
                <w:szCs w:val="2"/>
                <w:lang w:val="en-AU"/>
              </w:rPr>
            </w:pPr>
          </w:p>
        </w:tc>
        <w:tc>
          <w:tcPr>
            <w:tcW w:w="6946" w:type="dxa"/>
          </w:tcPr>
          <w:p w14:paraId="2AF42DDB" w14:textId="77777777" w:rsidR="00A16892" w:rsidRPr="000A5F1A" w:rsidRDefault="00A16892" w:rsidP="004C344E">
            <w:pPr>
              <w:pStyle w:val="TableParagraph"/>
              <w:spacing w:before="28" w:line="230" w:lineRule="atLeast"/>
              <w:ind w:left="103" w:right="323"/>
              <w:rPr>
                <w:sz w:val="18"/>
                <w:lang w:val="en-AU"/>
              </w:rPr>
            </w:pPr>
            <w:r w:rsidRPr="000A5F1A">
              <w:rPr>
                <w:sz w:val="18"/>
                <w:lang w:val="en-AU"/>
              </w:rPr>
              <w:t>Project - 71-90% probability the event will occur during project life.</w:t>
            </w:r>
          </w:p>
        </w:tc>
        <w:tc>
          <w:tcPr>
            <w:tcW w:w="1276" w:type="dxa"/>
            <w:vMerge/>
            <w:tcBorders>
              <w:top w:val="nil"/>
            </w:tcBorders>
          </w:tcPr>
          <w:p w14:paraId="748FFF99" w14:textId="77777777" w:rsidR="00A16892" w:rsidRPr="000A5F1A" w:rsidRDefault="00A16892" w:rsidP="004C344E">
            <w:pPr>
              <w:rPr>
                <w:sz w:val="2"/>
                <w:szCs w:val="2"/>
                <w:lang w:val="en-AU"/>
              </w:rPr>
            </w:pPr>
          </w:p>
        </w:tc>
      </w:tr>
      <w:tr w:rsidR="00A16892" w:rsidRPr="000A5F1A" w14:paraId="00B9A5D3" w14:textId="77777777" w:rsidTr="00943097">
        <w:trPr>
          <w:trHeight w:val="281"/>
        </w:trPr>
        <w:tc>
          <w:tcPr>
            <w:tcW w:w="1590" w:type="dxa"/>
            <w:vMerge w:val="restart"/>
          </w:tcPr>
          <w:p w14:paraId="62A6D61B" w14:textId="77777777" w:rsidR="00A16892" w:rsidRPr="000A5F1A" w:rsidRDefault="00A16892" w:rsidP="004C344E">
            <w:pPr>
              <w:pStyle w:val="TableParagraph"/>
              <w:spacing w:before="3"/>
              <w:rPr>
                <w:sz w:val="26"/>
                <w:lang w:val="en-AU"/>
              </w:rPr>
            </w:pPr>
          </w:p>
          <w:p w14:paraId="3570B45C" w14:textId="77777777" w:rsidR="00A16892" w:rsidRPr="000A5F1A" w:rsidRDefault="00A16892" w:rsidP="004C344E">
            <w:pPr>
              <w:pStyle w:val="TableParagraph"/>
              <w:ind w:left="102"/>
              <w:rPr>
                <w:b/>
                <w:sz w:val="18"/>
                <w:lang w:val="en-AU"/>
              </w:rPr>
            </w:pPr>
            <w:r w:rsidRPr="000A5F1A">
              <w:rPr>
                <w:b/>
                <w:sz w:val="18"/>
                <w:lang w:val="en-AU"/>
              </w:rPr>
              <w:t>Possible</w:t>
            </w:r>
          </w:p>
        </w:tc>
        <w:tc>
          <w:tcPr>
            <w:tcW w:w="3402" w:type="dxa"/>
            <w:vMerge w:val="restart"/>
          </w:tcPr>
          <w:p w14:paraId="3FC3EC23" w14:textId="77777777" w:rsidR="00A16892" w:rsidRPr="000A5F1A" w:rsidRDefault="00A16892" w:rsidP="004C344E">
            <w:pPr>
              <w:pStyle w:val="TableParagraph"/>
              <w:spacing w:before="195" w:line="264" w:lineRule="auto"/>
              <w:ind w:left="102" w:right="280"/>
              <w:rPr>
                <w:sz w:val="18"/>
                <w:lang w:val="en-AU"/>
              </w:rPr>
            </w:pPr>
            <w:r w:rsidRPr="000A5F1A">
              <w:rPr>
                <w:sz w:val="18"/>
                <w:lang w:val="en-AU"/>
              </w:rPr>
              <w:t>The event might occur at some time.</w:t>
            </w:r>
          </w:p>
        </w:tc>
        <w:tc>
          <w:tcPr>
            <w:tcW w:w="6946" w:type="dxa"/>
          </w:tcPr>
          <w:p w14:paraId="5A46D5D4" w14:textId="77777777" w:rsidR="00A16892" w:rsidRPr="000A5F1A" w:rsidRDefault="00A16892" w:rsidP="004C344E">
            <w:pPr>
              <w:pStyle w:val="TableParagraph"/>
              <w:spacing w:before="41"/>
              <w:ind w:left="103"/>
              <w:rPr>
                <w:sz w:val="18"/>
                <w:lang w:val="en-AU"/>
              </w:rPr>
            </w:pPr>
            <w:r w:rsidRPr="000A5F1A">
              <w:rPr>
                <w:sz w:val="18"/>
                <w:lang w:val="en-AU"/>
              </w:rPr>
              <w:t xml:space="preserve">Could occur within a </w:t>
            </w:r>
            <w:proofErr w:type="gramStart"/>
            <w:r w:rsidRPr="000A5F1A">
              <w:rPr>
                <w:sz w:val="18"/>
                <w:lang w:val="en-AU"/>
              </w:rPr>
              <w:t>1 to 5 year</w:t>
            </w:r>
            <w:proofErr w:type="gramEnd"/>
            <w:r w:rsidRPr="000A5F1A">
              <w:rPr>
                <w:sz w:val="18"/>
                <w:lang w:val="en-AU"/>
              </w:rPr>
              <w:t xml:space="preserve"> period.</w:t>
            </w:r>
          </w:p>
        </w:tc>
        <w:tc>
          <w:tcPr>
            <w:tcW w:w="1276" w:type="dxa"/>
            <w:vMerge w:val="restart"/>
          </w:tcPr>
          <w:p w14:paraId="6A85FB0F" w14:textId="77777777" w:rsidR="00A16892" w:rsidRPr="000A5F1A" w:rsidRDefault="00A16892" w:rsidP="004C344E">
            <w:pPr>
              <w:pStyle w:val="TableParagraph"/>
              <w:spacing w:before="3"/>
              <w:rPr>
                <w:sz w:val="26"/>
                <w:lang w:val="en-AU"/>
              </w:rPr>
            </w:pPr>
          </w:p>
          <w:p w14:paraId="30FD4E82" w14:textId="77777777" w:rsidR="00A16892" w:rsidRPr="000A5F1A" w:rsidRDefault="00A16892" w:rsidP="004C344E">
            <w:pPr>
              <w:pStyle w:val="TableParagraph"/>
              <w:ind w:left="335"/>
              <w:rPr>
                <w:sz w:val="18"/>
                <w:lang w:val="en-AU"/>
              </w:rPr>
            </w:pPr>
            <w:r w:rsidRPr="000A5F1A">
              <w:rPr>
                <w:sz w:val="18"/>
                <w:lang w:val="en-AU"/>
              </w:rPr>
              <w:t>31–70%</w:t>
            </w:r>
          </w:p>
        </w:tc>
      </w:tr>
      <w:tr w:rsidR="00A16892" w:rsidRPr="000A5F1A" w14:paraId="7219A158" w14:textId="77777777" w:rsidTr="00943097">
        <w:trPr>
          <w:trHeight w:val="196"/>
        </w:trPr>
        <w:tc>
          <w:tcPr>
            <w:tcW w:w="1590" w:type="dxa"/>
            <w:vMerge/>
            <w:tcBorders>
              <w:top w:val="nil"/>
            </w:tcBorders>
          </w:tcPr>
          <w:p w14:paraId="6D1B45E6" w14:textId="77777777" w:rsidR="00A16892" w:rsidRPr="000A5F1A" w:rsidRDefault="00A16892" w:rsidP="004C344E">
            <w:pPr>
              <w:rPr>
                <w:sz w:val="2"/>
                <w:szCs w:val="2"/>
                <w:lang w:val="en-AU"/>
              </w:rPr>
            </w:pPr>
          </w:p>
        </w:tc>
        <w:tc>
          <w:tcPr>
            <w:tcW w:w="3402" w:type="dxa"/>
            <w:vMerge/>
            <w:tcBorders>
              <w:top w:val="nil"/>
            </w:tcBorders>
          </w:tcPr>
          <w:p w14:paraId="4A5575E0" w14:textId="77777777" w:rsidR="00A16892" w:rsidRPr="000A5F1A" w:rsidRDefault="00A16892" w:rsidP="004C344E">
            <w:pPr>
              <w:rPr>
                <w:sz w:val="2"/>
                <w:szCs w:val="2"/>
                <w:lang w:val="en-AU"/>
              </w:rPr>
            </w:pPr>
          </w:p>
        </w:tc>
        <w:tc>
          <w:tcPr>
            <w:tcW w:w="6946" w:type="dxa"/>
          </w:tcPr>
          <w:p w14:paraId="4B97F85A" w14:textId="77777777" w:rsidR="00A16892" w:rsidRPr="000A5F1A" w:rsidRDefault="00A16892" w:rsidP="004C344E">
            <w:pPr>
              <w:pStyle w:val="TableParagraph"/>
              <w:spacing w:before="44" w:line="261" w:lineRule="auto"/>
              <w:ind w:left="103" w:right="333"/>
              <w:rPr>
                <w:sz w:val="18"/>
                <w:lang w:val="en-AU"/>
              </w:rPr>
            </w:pPr>
            <w:r w:rsidRPr="000A5F1A">
              <w:rPr>
                <w:sz w:val="18"/>
                <w:lang w:val="en-AU"/>
              </w:rPr>
              <w:t>Project - 31-70% probability the event will occur during project life.</w:t>
            </w:r>
          </w:p>
        </w:tc>
        <w:tc>
          <w:tcPr>
            <w:tcW w:w="1276" w:type="dxa"/>
            <w:vMerge/>
            <w:tcBorders>
              <w:top w:val="nil"/>
            </w:tcBorders>
          </w:tcPr>
          <w:p w14:paraId="201F76B4" w14:textId="77777777" w:rsidR="00A16892" w:rsidRPr="000A5F1A" w:rsidRDefault="00A16892" w:rsidP="004C344E">
            <w:pPr>
              <w:rPr>
                <w:sz w:val="2"/>
                <w:szCs w:val="2"/>
                <w:lang w:val="en-AU"/>
              </w:rPr>
            </w:pPr>
          </w:p>
        </w:tc>
      </w:tr>
      <w:tr w:rsidR="00A16892" w:rsidRPr="000A5F1A" w14:paraId="22A6DEC5" w14:textId="77777777" w:rsidTr="00943097">
        <w:trPr>
          <w:trHeight w:val="302"/>
        </w:trPr>
        <w:tc>
          <w:tcPr>
            <w:tcW w:w="1590" w:type="dxa"/>
            <w:vMerge w:val="restart"/>
          </w:tcPr>
          <w:p w14:paraId="5C4F9185" w14:textId="77777777" w:rsidR="00A16892" w:rsidRPr="000A5F1A" w:rsidRDefault="00A16892" w:rsidP="004C344E">
            <w:pPr>
              <w:pStyle w:val="TableParagraph"/>
              <w:spacing w:before="3"/>
              <w:rPr>
                <w:sz w:val="26"/>
                <w:lang w:val="en-AU"/>
              </w:rPr>
            </w:pPr>
          </w:p>
          <w:p w14:paraId="738E9286" w14:textId="77777777" w:rsidR="00A16892" w:rsidRPr="000A5F1A" w:rsidRDefault="00A16892" w:rsidP="004C344E">
            <w:pPr>
              <w:pStyle w:val="TableParagraph"/>
              <w:ind w:left="102"/>
              <w:rPr>
                <w:b/>
                <w:sz w:val="18"/>
                <w:lang w:val="en-AU"/>
              </w:rPr>
            </w:pPr>
            <w:r w:rsidRPr="000A5F1A">
              <w:rPr>
                <w:b/>
                <w:sz w:val="18"/>
                <w:lang w:val="en-AU"/>
              </w:rPr>
              <w:t>Unlikely</w:t>
            </w:r>
          </w:p>
        </w:tc>
        <w:tc>
          <w:tcPr>
            <w:tcW w:w="3402" w:type="dxa"/>
            <w:vMerge w:val="restart"/>
          </w:tcPr>
          <w:p w14:paraId="3F981E82" w14:textId="77777777" w:rsidR="00A16892" w:rsidRPr="000A5F1A" w:rsidRDefault="00A16892" w:rsidP="004C344E">
            <w:pPr>
              <w:pStyle w:val="TableParagraph"/>
              <w:spacing w:before="80" w:line="261" w:lineRule="auto"/>
              <w:ind w:left="102" w:right="202"/>
              <w:rPr>
                <w:sz w:val="18"/>
                <w:lang w:val="en-AU"/>
              </w:rPr>
            </w:pPr>
            <w:r w:rsidRPr="000A5F1A">
              <w:rPr>
                <w:sz w:val="18"/>
                <w:lang w:val="en-AU"/>
              </w:rPr>
              <w:t>The event could occur at some time but not considered likely to occur.</w:t>
            </w:r>
          </w:p>
        </w:tc>
        <w:tc>
          <w:tcPr>
            <w:tcW w:w="6946" w:type="dxa"/>
          </w:tcPr>
          <w:p w14:paraId="49D73692" w14:textId="77777777" w:rsidR="00A16892" w:rsidRPr="000A5F1A" w:rsidRDefault="00A16892" w:rsidP="004C344E">
            <w:pPr>
              <w:pStyle w:val="TableParagraph"/>
              <w:spacing w:before="44"/>
              <w:ind w:left="102"/>
              <w:rPr>
                <w:sz w:val="18"/>
                <w:lang w:val="en-AU"/>
              </w:rPr>
            </w:pPr>
            <w:r w:rsidRPr="000A5F1A">
              <w:rPr>
                <w:sz w:val="18"/>
                <w:lang w:val="en-AU"/>
              </w:rPr>
              <w:t xml:space="preserve">Could occur within a </w:t>
            </w:r>
            <w:proofErr w:type="gramStart"/>
            <w:r w:rsidRPr="000A5F1A">
              <w:rPr>
                <w:sz w:val="18"/>
                <w:lang w:val="en-AU"/>
              </w:rPr>
              <w:t>5 to 10 year</w:t>
            </w:r>
            <w:proofErr w:type="gramEnd"/>
            <w:r w:rsidRPr="000A5F1A">
              <w:rPr>
                <w:sz w:val="18"/>
                <w:lang w:val="en-AU"/>
              </w:rPr>
              <w:t xml:space="preserve"> period.</w:t>
            </w:r>
          </w:p>
        </w:tc>
        <w:tc>
          <w:tcPr>
            <w:tcW w:w="1276" w:type="dxa"/>
            <w:vMerge w:val="restart"/>
          </w:tcPr>
          <w:p w14:paraId="6055549B" w14:textId="77777777" w:rsidR="00A16892" w:rsidRPr="000A5F1A" w:rsidRDefault="00A16892" w:rsidP="004C344E">
            <w:pPr>
              <w:pStyle w:val="TableParagraph"/>
              <w:spacing w:before="5"/>
              <w:rPr>
                <w:sz w:val="26"/>
                <w:lang w:val="en-AU"/>
              </w:rPr>
            </w:pPr>
          </w:p>
          <w:p w14:paraId="449BA8C8" w14:textId="77777777" w:rsidR="00A16892" w:rsidRPr="000A5F1A" w:rsidRDefault="00A16892" w:rsidP="004C344E">
            <w:pPr>
              <w:pStyle w:val="TableParagraph"/>
              <w:ind w:left="326"/>
              <w:rPr>
                <w:sz w:val="18"/>
                <w:lang w:val="en-AU"/>
              </w:rPr>
            </w:pPr>
            <w:r w:rsidRPr="000A5F1A">
              <w:rPr>
                <w:sz w:val="18"/>
                <w:lang w:val="en-AU"/>
              </w:rPr>
              <w:t>10–30%</w:t>
            </w:r>
          </w:p>
        </w:tc>
      </w:tr>
      <w:tr w:rsidR="00A16892" w:rsidRPr="000A5F1A" w14:paraId="36ED3A07" w14:textId="77777777" w:rsidTr="00943097">
        <w:trPr>
          <w:trHeight w:val="70"/>
        </w:trPr>
        <w:tc>
          <w:tcPr>
            <w:tcW w:w="1590" w:type="dxa"/>
            <w:vMerge/>
            <w:tcBorders>
              <w:top w:val="nil"/>
            </w:tcBorders>
          </w:tcPr>
          <w:p w14:paraId="76BCE46F" w14:textId="77777777" w:rsidR="00A16892" w:rsidRPr="000A5F1A" w:rsidRDefault="00A16892" w:rsidP="004C344E">
            <w:pPr>
              <w:rPr>
                <w:sz w:val="2"/>
                <w:szCs w:val="2"/>
                <w:lang w:val="en-AU"/>
              </w:rPr>
            </w:pPr>
          </w:p>
        </w:tc>
        <w:tc>
          <w:tcPr>
            <w:tcW w:w="3402" w:type="dxa"/>
            <w:vMerge/>
            <w:tcBorders>
              <w:top w:val="nil"/>
            </w:tcBorders>
          </w:tcPr>
          <w:p w14:paraId="4794715B" w14:textId="77777777" w:rsidR="00A16892" w:rsidRPr="000A5F1A" w:rsidRDefault="00A16892" w:rsidP="004C344E">
            <w:pPr>
              <w:rPr>
                <w:sz w:val="2"/>
                <w:szCs w:val="2"/>
                <w:lang w:val="en-AU"/>
              </w:rPr>
            </w:pPr>
          </w:p>
        </w:tc>
        <w:tc>
          <w:tcPr>
            <w:tcW w:w="6946" w:type="dxa"/>
          </w:tcPr>
          <w:p w14:paraId="24CD93CA" w14:textId="77777777" w:rsidR="00A16892" w:rsidRPr="000A5F1A" w:rsidRDefault="00A16892" w:rsidP="004C344E">
            <w:pPr>
              <w:pStyle w:val="TableParagraph"/>
              <w:spacing w:before="28" w:line="230" w:lineRule="atLeast"/>
              <w:ind w:left="103" w:right="313"/>
              <w:rPr>
                <w:sz w:val="18"/>
                <w:lang w:val="en-AU"/>
              </w:rPr>
            </w:pPr>
            <w:r w:rsidRPr="000A5F1A">
              <w:rPr>
                <w:sz w:val="18"/>
                <w:lang w:val="en-AU"/>
              </w:rPr>
              <w:t>Project - 10-30% probability the event will occur during project life.</w:t>
            </w:r>
          </w:p>
        </w:tc>
        <w:tc>
          <w:tcPr>
            <w:tcW w:w="1276" w:type="dxa"/>
            <w:vMerge/>
            <w:tcBorders>
              <w:top w:val="nil"/>
            </w:tcBorders>
          </w:tcPr>
          <w:p w14:paraId="7DAB7D27" w14:textId="77777777" w:rsidR="00A16892" w:rsidRPr="000A5F1A" w:rsidRDefault="00A16892" w:rsidP="004C344E">
            <w:pPr>
              <w:rPr>
                <w:sz w:val="2"/>
                <w:szCs w:val="2"/>
                <w:lang w:val="en-AU"/>
              </w:rPr>
            </w:pPr>
          </w:p>
        </w:tc>
      </w:tr>
      <w:tr w:rsidR="00A16892" w:rsidRPr="000A5F1A" w14:paraId="382768E4" w14:textId="77777777" w:rsidTr="00943097">
        <w:trPr>
          <w:trHeight w:val="302"/>
        </w:trPr>
        <w:tc>
          <w:tcPr>
            <w:tcW w:w="1590" w:type="dxa"/>
            <w:vMerge w:val="restart"/>
          </w:tcPr>
          <w:p w14:paraId="45D7F7EF" w14:textId="77777777" w:rsidR="00A16892" w:rsidRPr="000A5F1A" w:rsidRDefault="00A16892" w:rsidP="004C344E">
            <w:pPr>
              <w:pStyle w:val="TableParagraph"/>
              <w:spacing w:before="5"/>
              <w:rPr>
                <w:sz w:val="26"/>
                <w:lang w:val="en-AU"/>
              </w:rPr>
            </w:pPr>
          </w:p>
          <w:p w14:paraId="094F5A0E" w14:textId="77777777" w:rsidR="00A16892" w:rsidRPr="000A5F1A" w:rsidRDefault="00A16892" w:rsidP="004C344E">
            <w:pPr>
              <w:pStyle w:val="TableParagraph"/>
              <w:ind w:left="102"/>
              <w:rPr>
                <w:b/>
                <w:sz w:val="18"/>
                <w:lang w:val="en-AU"/>
              </w:rPr>
            </w:pPr>
            <w:r w:rsidRPr="000A5F1A">
              <w:rPr>
                <w:b/>
                <w:sz w:val="18"/>
                <w:lang w:val="en-AU"/>
              </w:rPr>
              <w:t>Rare</w:t>
            </w:r>
          </w:p>
        </w:tc>
        <w:tc>
          <w:tcPr>
            <w:tcW w:w="3402" w:type="dxa"/>
            <w:vMerge w:val="restart"/>
          </w:tcPr>
          <w:p w14:paraId="443E707A" w14:textId="77777777" w:rsidR="00A16892" w:rsidRPr="000A5F1A" w:rsidRDefault="00A16892" w:rsidP="004C344E">
            <w:pPr>
              <w:pStyle w:val="TableParagraph"/>
              <w:spacing w:before="80" w:line="264" w:lineRule="auto"/>
              <w:ind w:left="102" w:right="240"/>
              <w:rPr>
                <w:sz w:val="18"/>
                <w:lang w:val="en-AU"/>
              </w:rPr>
            </w:pPr>
            <w:r w:rsidRPr="000A5F1A">
              <w:rPr>
                <w:sz w:val="18"/>
                <w:lang w:val="en-AU"/>
              </w:rPr>
              <w:t>The event may only occur in exceptional circumstances.</w:t>
            </w:r>
          </w:p>
        </w:tc>
        <w:tc>
          <w:tcPr>
            <w:tcW w:w="6946" w:type="dxa"/>
          </w:tcPr>
          <w:p w14:paraId="2A6DC44D" w14:textId="77777777" w:rsidR="00A16892" w:rsidRPr="000A5F1A" w:rsidRDefault="00A16892" w:rsidP="004C344E">
            <w:pPr>
              <w:pStyle w:val="TableParagraph"/>
              <w:spacing w:before="46"/>
              <w:ind w:left="103"/>
              <w:rPr>
                <w:sz w:val="18"/>
                <w:lang w:val="en-AU"/>
              </w:rPr>
            </w:pPr>
            <w:r w:rsidRPr="000A5F1A">
              <w:rPr>
                <w:sz w:val="18"/>
                <w:lang w:val="en-AU"/>
              </w:rPr>
              <w:t xml:space="preserve">May occur within every </w:t>
            </w:r>
            <w:proofErr w:type="gramStart"/>
            <w:r w:rsidRPr="000A5F1A">
              <w:rPr>
                <w:sz w:val="18"/>
                <w:lang w:val="en-AU"/>
              </w:rPr>
              <w:t>10 year</w:t>
            </w:r>
            <w:proofErr w:type="gramEnd"/>
            <w:r w:rsidRPr="000A5F1A">
              <w:rPr>
                <w:sz w:val="18"/>
                <w:lang w:val="en-AU"/>
              </w:rPr>
              <w:t xml:space="preserve"> period or more.</w:t>
            </w:r>
          </w:p>
        </w:tc>
        <w:tc>
          <w:tcPr>
            <w:tcW w:w="1276" w:type="dxa"/>
            <w:vMerge w:val="restart"/>
          </w:tcPr>
          <w:p w14:paraId="5010787E" w14:textId="77777777" w:rsidR="00A16892" w:rsidRPr="000A5F1A" w:rsidRDefault="00A16892" w:rsidP="004C344E">
            <w:pPr>
              <w:pStyle w:val="TableParagraph"/>
              <w:spacing w:before="5"/>
              <w:rPr>
                <w:sz w:val="26"/>
                <w:lang w:val="en-AU"/>
              </w:rPr>
            </w:pPr>
          </w:p>
          <w:p w14:paraId="22EB4E4B" w14:textId="77777777" w:rsidR="00A16892" w:rsidRPr="000A5F1A" w:rsidRDefault="00A16892" w:rsidP="004C344E">
            <w:pPr>
              <w:pStyle w:val="TableParagraph"/>
              <w:ind w:left="391" w:right="391"/>
              <w:jc w:val="center"/>
              <w:rPr>
                <w:sz w:val="18"/>
                <w:lang w:val="en-AU"/>
              </w:rPr>
            </w:pPr>
            <w:r w:rsidRPr="000A5F1A">
              <w:rPr>
                <w:sz w:val="18"/>
                <w:lang w:val="en-AU"/>
              </w:rPr>
              <w:t>&lt;10%</w:t>
            </w:r>
          </w:p>
        </w:tc>
      </w:tr>
      <w:tr w:rsidR="00A16892" w:rsidRPr="000A5F1A" w14:paraId="328D77B0" w14:textId="77777777" w:rsidTr="00943097">
        <w:trPr>
          <w:trHeight w:val="70"/>
        </w:trPr>
        <w:tc>
          <w:tcPr>
            <w:tcW w:w="1590" w:type="dxa"/>
            <w:vMerge/>
            <w:tcBorders>
              <w:top w:val="nil"/>
            </w:tcBorders>
          </w:tcPr>
          <w:p w14:paraId="5AEFBDE8" w14:textId="77777777" w:rsidR="00A16892" w:rsidRPr="000A5F1A" w:rsidRDefault="00A16892" w:rsidP="004C344E">
            <w:pPr>
              <w:rPr>
                <w:sz w:val="2"/>
                <w:szCs w:val="2"/>
                <w:lang w:val="en-AU"/>
              </w:rPr>
            </w:pPr>
          </w:p>
        </w:tc>
        <w:tc>
          <w:tcPr>
            <w:tcW w:w="3402" w:type="dxa"/>
            <w:vMerge/>
            <w:tcBorders>
              <w:top w:val="nil"/>
            </w:tcBorders>
          </w:tcPr>
          <w:p w14:paraId="3A554745" w14:textId="77777777" w:rsidR="00A16892" w:rsidRPr="000A5F1A" w:rsidRDefault="00A16892" w:rsidP="004C344E">
            <w:pPr>
              <w:rPr>
                <w:sz w:val="2"/>
                <w:szCs w:val="2"/>
                <w:lang w:val="en-AU"/>
              </w:rPr>
            </w:pPr>
          </w:p>
        </w:tc>
        <w:tc>
          <w:tcPr>
            <w:tcW w:w="6946" w:type="dxa"/>
          </w:tcPr>
          <w:p w14:paraId="749C01AC" w14:textId="77777777" w:rsidR="00A16892" w:rsidRPr="000A5F1A" w:rsidRDefault="00A16892" w:rsidP="004C344E">
            <w:pPr>
              <w:pStyle w:val="TableParagraph"/>
              <w:spacing w:before="41" w:line="264" w:lineRule="auto"/>
              <w:ind w:left="103" w:right="358"/>
              <w:rPr>
                <w:sz w:val="18"/>
                <w:lang w:val="en-AU"/>
              </w:rPr>
            </w:pPr>
            <w:r w:rsidRPr="000A5F1A">
              <w:rPr>
                <w:sz w:val="18"/>
                <w:lang w:val="en-AU"/>
              </w:rPr>
              <w:t>Project - Less than 10% probability the event will occur during project life.</w:t>
            </w:r>
          </w:p>
        </w:tc>
        <w:tc>
          <w:tcPr>
            <w:tcW w:w="1276" w:type="dxa"/>
            <w:vMerge/>
            <w:tcBorders>
              <w:top w:val="nil"/>
            </w:tcBorders>
          </w:tcPr>
          <w:p w14:paraId="1FF91AFF" w14:textId="77777777" w:rsidR="00A16892" w:rsidRPr="000A5F1A" w:rsidRDefault="00A16892" w:rsidP="004C344E">
            <w:pPr>
              <w:rPr>
                <w:sz w:val="2"/>
                <w:szCs w:val="2"/>
                <w:lang w:val="en-AU"/>
              </w:rPr>
            </w:pPr>
          </w:p>
        </w:tc>
      </w:tr>
    </w:tbl>
    <w:p w14:paraId="7835669D" w14:textId="77777777" w:rsidR="00A16892" w:rsidRPr="000A5F1A" w:rsidRDefault="00A16892" w:rsidP="00A16892">
      <w:pPr>
        <w:spacing w:before="71"/>
        <w:ind w:left="1264"/>
        <w:rPr>
          <w:b/>
          <w:color w:val="5B9BD5"/>
          <w:sz w:val="24"/>
          <w:lang w:val="en-AU"/>
        </w:rPr>
      </w:pPr>
    </w:p>
    <w:p w14:paraId="33AE8069" w14:textId="77777777" w:rsidR="00943097" w:rsidRDefault="00943097">
      <w:pPr>
        <w:widowControl/>
        <w:autoSpaceDE/>
        <w:autoSpaceDN/>
        <w:spacing w:after="160" w:line="259" w:lineRule="auto"/>
        <w:rPr>
          <w:rStyle w:val="Heading2Char"/>
          <w:color w:val="4472C4" w:themeColor="accent1"/>
          <w:lang w:val="en-AU"/>
        </w:rPr>
      </w:pPr>
      <w:bookmarkStart w:id="2" w:name="_Consequence_Assessment"/>
      <w:bookmarkStart w:id="3" w:name="ConsequenceTable"/>
      <w:bookmarkEnd w:id="2"/>
      <w:r>
        <w:rPr>
          <w:rStyle w:val="Heading2Char"/>
          <w:color w:val="4472C4" w:themeColor="accent1"/>
          <w:lang w:val="en-AU"/>
        </w:rPr>
        <w:br w:type="page"/>
      </w:r>
    </w:p>
    <w:p w14:paraId="4880FADC" w14:textId="77777777" w:rsidR="00A16892" w:rsidRPr="00D5508D" w:rsidRDefault="00A16892" w:rsidP="00D5508D">
      <w:pPr>
        <w:tabs>
          <w:tab w:val="left" w:pos="3750"/>
          <w:tab w:val="left" w:pos="10440"/>
        </w:tabs>
        <w:spacing w:before="90"/>
        <w:rPr>
          <w:rStyle w:val="Heading2Char"/>
          <w:color w:val="4472C4" w:themeColor="accent1"/>
          <w:lang w:val="en-AU"/>
        </w:rPr>
      </w:pPr>
      <w:r w:rsidRPr="00D5508D">
        <w:rPr>
          <w:rStyle w:val="Heading2Char"/>
          <w:color w:val="4472C4" w:themeColor="accent1"/>
          <w:lang w:val="en-AU"/>
        </w:rPr>
        <w:lastRenderedPageBreak/>
        <w:t>Consequence Assessment</w:t>
      </w:r>
    </w:p>
    <w:bookmarkEnd w:id="3"/>
    <w:p w14:paraId="1724A50A" w14:textId="77777777" w:rsidR="00A16892" w:rsidRPr="000A5F1A" w:rsidRDefault="00A16892" w:rsidP="00A16892">
      <w:pPr>
        <w:spacing w:before="122"/>
        <w:ind w:left="1264" w:right="1281"/>
        <w:rPr>
          <w:sz w:val="20"/>
          <w:lang w:val="en-AU"/>
        </w:rPr>
      </w:pPr>
      <w:r w:rsidRPr="000A5F1A">
        <w:rPr>
          <w:sz w:val="20"/>
          <w:lang w:val="en-AU"/>
        </w:rPr>
        <w:t xml:space="preserve">The impact which a risk (a specific event or outcome) may have if it occurs, either </w:t>
      </w:r>
      <w:proofErr w:type="gramStart"/>
      <w:r w:rsidRPr="000A5F1A">
        <w:rPr>
          <w:sz w:val="20"/>
          <w:lang w:val="en-AU"/>
        </w:rPr>
        <w:t>as a consequence of</w:t>
      </w:r>
      <w:proofErr w:type="gramEnd"/>
      <w:r w:rsidRPr="000A5F1A">
        <w:rPr>
          <w:sz w:val="20"/>
          <w:lang w:val="en-AU"/>
        </w:rPr>
        <w:t xml:space="preserve"> business operations or through failure of operating systems, policies or procedures. Within each Category, one or more of the following descriptions or indicators may be used to assess the consequence depending on the risk being considered.</w:t>
      </w: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25"/>
        <w:gridCol w:w="2388"/>
        <w:gridCol w:w="2666"/>
        <w:gridCol w:w="2666"/>
        <w:gridCol w:w="2947"/>
        <w:gridCol w:w="2806"/>
      </w:tblGrid>
      <w:tr w:rsidR="002C485C" w:rsidRPr="000A5F1A" w14:paraId="21051270" w14:textId="77777777" w:rsidTr="000E44FF">
        <w:trPr>
          <w:trHeight w:val="438"/>
        </w:trPr>
        <w:tc>
          <w:tcPr>
            <w:tcW w:w="1825" w:type="dxa"/>
            <w:tcBorders>
              <w:bottom w:val="dotted" w:sz="4" w:space="0" w:color="000000"/>
              <w:right w:val="single" w:sz="4" w:space="0" w:color="000000"/>
            </w:tcBorders>
            <w:shd w:val="clear" w:color="auto" w:fill="DEEAF6"/>
          </w:tcPr>
          <w:p w14:paraId="73DC1F4F" w14:textId="77777777" w:rsidR="002C485C" w:rsidRPr="000A5F1A" w:rsidRDefault="002C485C" w:rsidP="002C485C">
            <w:pPr>
              <w:spacing w:before="18"/>
              <w:ind w:left="756" w:right="588"/>
              <w:jc w:val="center"/>
              <w:rPr>
                <w:rFonts w:ascii="Alegreya Sans" w:eastAsia="Alegreya Sans" w:hAnsi="Alegreya Sans" w:cs="Alegreya Sans"/>
                <w:b/>
                <w:sz w:val="16"/>
                <w:lang w:val="en-AU" w:eastAsia="en-AU" w:bidi="en-AU"/>
              </w:rPr>
            </w:pPr>
            <w:bookmarkStart w:id="4" w:name="_Hlk19087313"/>
            <w:bookmarkStart w:id="5" w:name="_Hlk19086343"/>
            <w:r w:rsidRPr="000A5F1A">
              <w:rPr>
                <w:rFonts w:ascii="Alegreya Sans" w:eastAsia="Alegreya Sans" w:hAnsi="Alegreya Sans" w:cs="Alegreya Sans"/>
                <w:b/>
                <w:sz w:val="16"/>
                <w:lang w:val="en-AU" w:eastAsia="en-AU" w:bidi="en-AU"/>
              </w:rPr>
              <w:t>Rating</w:t>
            </w:r>
          </w:p>
          <w:p w14:paraId="5EAA201E" w14:textId="77777777" w:rsidR="002C485C" w:rsidRPr="000A5F1A" w:rsidRDefault="002C485C" w:rsidP="002C485C">
            <w:pPr>
              <w:spacing w:line="191" w:lineRule="exact"/>
              <w:ind w:left="56"/>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Category</w:t>
            </w:r>
          </w:p>
        </w:tc>
        <w:tc>
          <w:tcPr>
            <w:tcW w:w="2388" w:type="dxa"/>
            <w:tcBorders>
              <w:left w:val="single" w:sz="4" w:space="0" w:color="000000"/>
              <w:bottom w:val="dotted" w:sz="4" w:space="0" w:color="000000"/>
              <w:right w:val="single" w:sz="4" w:space="0" w:color="000000"/>
            </w:tcBorders>
            <w:shd w:val="clear" w:color="auto" w:fill="DEEAF6"/>
          </w:tcPr>
          <w:p w14:paraId="3F9F1A02" w14:textId="77777777" w:rsidR="002C485C" w:rsidRPr="000A5F1A" w:rsidRDefault="002C485C" w:rsidP="002C485C">
            <w:pPr>
              <w:spacing w:before="114"/>
              <w:ind w:left="818"/>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Insignificant</w:t>
            </w:r>
          </w:p>
        </w:tc>
        <w:tc>
          <w:tcPr>
            <w:tcW w:w="2666" w:type="dxa"/>
            <w:tcBorders>
              <w:left w:val="single" w:sz="4" w:space="0" w:color="000000"/>
              <w:bottom w:val="dotted" w:sz="4" w:space="0" w:color="000000"/>
              <w:right w:val="single" w:sz="4" w:space="0" w:color="000000"/>
            </w:tcBorders>
            <w:shd w:val="clear" w:color="auto" w:fill="DEEAF6"/>
          </w:tcPr>
          <w:p w14:paraId="55B582E9" w14:textId="77777777" w:rsidR="002C485C" w:rsidRPr="000A5F1A" w:rsidRDefault="002C485C" w:rsidP="002C485C">
            <w:pPr>
              <w:spacing w:before="114"/>
              <w:ind w:left="55" w:right="14"/>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Minor</w:t>
            </w:r>
          </w:p>
        </w:tc>
        <w:tc>
          <w:tcPr>
            <w:tcW w:w="2666" w:type="dxa"/>
            <w:tcBorders>
              <w:left w:val="single" w:sz="4" w:space="0" w:color="000000"/>
              <w:bottom w:val="dotted" w:sz="4" w:space="0" w:color="000000"/>
              <w:right w:val="single" w:sz="4" w:space="0" w:color="000000"/>
            </w:tcBorders>
            <w:shd w:val="clear" w:color="auto" w:fill="DEEAF6"/>
          </w:tcPr>
          <w:p w14:paraId="2F6C09B9" w14:textId="77777777" w:rsidR="002C485C" w:rsidRPr="000A5F1A" w:rsidRDefault="002C485C" w:rsidP="002C485C">
            <w:pPr>
              <w:spacing w:before="114"/>
              <w:ind w:left="55" w:right="11"/>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Moderate</w:t>
            </w:r>
          </w:p>
        </w:tc>
        <w:tc>
          <w:tcPr>
            <w:tcW w:w="2947" w:type="dxa"/>
            <w:tcBorders>
              <w:left w:val="single" w:sz="4" w:space="0" w:color="000000"/>
              <w:bottom w:val="dotted" w:sz="4" w:space="0" w:color="000000"/>
              <w:right w:val="single" w:sz="4" w:space="0" w:color="000000"/>
            </w:tcBorders>
            <w:shd w:val="clear" w:color="auto" w:fill="DEEAF6"/>
          </w:tcPr>
          <w:p w14:paraId="5EBDD951" w14:textId="77777777" w:rsidR="002C485C" w:rsidRPr="000A5F1A" w:rsidRDefault="002C485C" w:rsidP="002C485C">
            <w:pPr>
              <w:spacing w:before="114"/>
              <w:ind w:left="1292" w:right="1249"/>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Major</w:t>
            </w:r>
          </w:p>
        </w:tc>
        <w:tc>
          <w:tcPr>
            <w:tcW w:w="2806" w:type="dxa"/>
            <w:tcBorders>
              <w:left w:val="single" w:sz="4" w:space="0" w:color="000000"/>
              <w:bottom w:val="dotted" w:sz="4" w:space="0" w:color="000000"/>
            </w:tcBorders>
            <w:shd w:val="clear" w:color="auto" w:fill="DEEAF6"/>
          </w:tcPr>
          <w:p w14:paraId="3446F3D5" w14:textId="77777777" w:rsidR="002C485C" w:rsidRPr="000A5F1A" w:rsidRDefault="002C485C" w:rsidP="002C485C">
            <w:pPr>
              <w:spacing w:before="114"/>
              <w:ind w:left="1010" w:right="945"/>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Catastrophic</w:t>
            </w:r>
          </w:p>
        </w:tc>
      </w:tr>
      <w:tr w:rsidR="002C485C" w:rsidRPr="000A5F1A" w14:paraId="5DE81A62" w14:textId="77777777" w:rsidTr="000E44FF">
        <w:trPr>
          <w:trHeight w:val="523"/>
        </w:trPr>
        <w:tc>
          <w:tcPr>
            <w:tcW w:w="1825" w:type="dxa"/>
            <w:tcBorders>
              <w:top w:val="dotted" w:sz="4" w:space="0" w:color="000000"/>
              <w:bottom w:val="single" w:sz="12" w:space="0" w:color="000000"/>
              <w:right w:val="single" w:sz="4" w:space="0" w:color="000000"/>
            </w:tcBorders>
            <w:shd w:val="clear" w:color="auto" w:fill="DEEAF6"/>
          </w:tcPr>
          <w:p w14:paraId="5AA12748" w14:textId="77777777" w:rsidR="002C485C" w:rsidRPr="000A5F1A" w:rsidRDefault="002C485C" w:rsidP="002C485C">
            <w:pPr>
              <w:spacing w:before="10"/>
              <w:rPr>
                <w:rFonts w:ascii="Alegreya Sans" w:eastAsia="Alegreya Sans" w:hAnsi="Alegreya Sans" w:cs="Alegreya Sans"/>
                <w:sz w:val="13"/>
                <w:lang w:val="en-AU" w:eastAsia="en-AU" w:bidi="en-AU"/>
              </w:rPr>
            </w:pPr>
          </w:p>
          <w:p w14:paraId="736CD1C4" w14:textId="77777777" w:rsidR="002C485C" w:rsidRPr="000A5F1A" w:rsidRDefault="002C485C" w:rsidP="002C485C">
            <w:pPr>
              <w:ind w:left="56"/>
              <w:rPr>
                <w:rFonts w:ascii="Alegreya Sans" w:eastAsia="Alegreya Sans" w:hAnsi="Alegreya Sans" w:cs="Alegreya Sans"/>
                <w:i/>
                <w:sz w:val="14"/>
                <w:lang w:val="en-AU" w:eastAsia="en-AU" w:bidi="en-AU"/>
              </w:rPr>
            </w:pPr>
            <w:r w:rsidRPr="000A5F1A">
              <w:rPr>
                <w:rFonts w:ascii="Alegreya Sans" w:eastAsia="Alegreya Sans" w:hAnsi="Alegreya Sans" w:cs="Alegreya Sans"/>
                <w:i/>
                <w:sz w:val="14"/>
                <w:lang w:val="en-AU" w:eastAsia="en-AU" w:bidi="en-AU"/>
              </w:rPr>
              <w:t>Impact description</w:t>
            </w:r>
          </w:p>
        </w:tc>
        <w:tc>
          <w:tcPr>
            <w:tcW w:w="2388" w:type="dxa"/>
            <w:tcBorders>
              <w:top w:val="dotted" w:sz="4" w:space="0" w:color="000000"/>
              <w:left w:val="single" w:sz="4" w:space="0" w:color="000000"/>
              <w:bottom w:val="single" w:sz="12" w:space="0" w:color="000000"/>
              <w:right w:val="single" w:sz="4" w:space="0" w:color="000000"/>
            </w:tcBorders>
            <w:shd w:val="clear" w:color="auto" w:fill="DEEAF6"/>
          </w:tcPr>
          <w:p w14:paraId="30B83986" w14:textId="77777777" w:rsidR="002C485C" w:rsidRPr="000A5F1A" w:rsidRDefault="002C485C" w:rsidP="002C485C">
            <w:pPr>
              <w:ind w:left="316" w:hanging="176"/>
              <w:rPr>
                <w:rFonts w:ascii="Alegreya Sans" w:eastAsia="Alegreya Sans" w:hAnsi="Alegreya Sans" w:cs="Alegreya Sans"/>
                <w:i/>
                <w:sz w:val="14"/>
                <w:lang w:val="en-AU" w:eastAsia="en-AU" w:bidi="en-AU"/>
              </w:rPr>
            </w:pPr>
            <w:r w:rsidRPr="000A5F1A">
              <w:rPr>
                <w:rFonts w:ascii="Alegreya Sans" w:eastAsia="Alegreya Sans" w:hAnsi="Alegreya Sans" w:cs="Alegreya Sans"/>
                <w:i/>
                <w:sz w:val="14"/>
                <w:lang w:val="en-AU" w:eastAsia="en-AU" w:bidi="en-AU"/>
              </w:rPr>
              <w:t xml:space="preserve">Some loss but </w:t>
            </w:r>
            <w:proofErr w:type="spellStart"/>
            <w:r w:rsidRPr="000A5F1A">
              <w:rPr>
                <w:rFonts w:ascii="Alegreya Sans" w:eastAsia="Alegreya Sans" w:hAnsi="Alegreya Sans" w:cs="Alegreya Sans"/>
                <w:i/>
                <w:sz w:val="14"/>
                <w:lang w:val="en-AU" w:eastAsia="en-AU" w:bidi="en-AU"/>
              </w:rPr>
              <w:t>notmaterial</w:t>
            </w:r>
            <w:proofErr w:type="spellEnd"/>
            <w:r w:rsidRPr="000A5F1A">
              <w:rPr>
                <w:rFonts w:ascii="Alegreya Sans" w:eastAsia="Alegreya Sans" w:hAnsi="Alegreya Sans" w:cs="Alegreya Sans"/>
                <w:i/>
                <w:sz w:val="14"/>
                <w:lang w:val="en-AU" w:eastAsia="en-AU" w:bidi="en-AU"/>
              </w:rPr>
              <w:t>, existing controls and procedures assessed as adequate.</w:t>
            </w:r>
          </w:p>
        </w:tc>
        <w:tc>
          <w:tcPr>
            <w:tcW w:w="2666" w:type="dxa"/>
            <w:tcBorders>
              <w:top w:val="dotted" w:sz="4" w:space="0" w:color="000000"/>
              <w:left w:val="single" w:sz="4" w:space="0" w:color="000000"/>
              <w:bottom w:val="single" w:sz="12" w:space="0" w:color="000000"/>
              <w:right w:val="single" w:sz="4" w:space="0" w:color="000000"/>
            </w:tcBorders>
            <w:shd w:val="clear" w:color="auto" w:fill="DEEAF6"/>
          </w:tcPr>
          <w:p w14:paraId="2683A41F" w14:textId="77777777" w:rsidR="002C485C" w:rsidRPr="000A5F1A" w:rsidRDefault="002C485C" w:rsidP="002C485C">
            <w:pPr>
              <w:spacing w:line="167" w:lineRule="exact"/>
              <w:ind w:left="189" w:firstLine="98"/>
              <w:rPr>
                <w:rFonts w:ascii="Alegreya Sans" w:eastAsia="Alegreya Sans" w:hAnsi="Alegreya Sans" w:cs="Alegreya Sans"/>
                <w:i/>
                <w:sz w:val="14"/>
                <w:lang w:val="en-AU" w:eastAsia="en-AU" w:bidi="en-AU"/>
              </w:rPr>
            </w:pPr>
            <w:r w:rsidRPr="000A5F1A">
              <w:rPr>
                <w:rFonts w:ascii="Alegreya Sans" w:eastAsia="Alegreya Sans" w:hAnsi="Alegreya Sans" w:cs="Alegreya Sans"/>
                <w:i/>
                <w:sz w:val="14"/>
                <w:lang w:val="en-AU" w:eastAsia="en-AU" w:bidi="en-AU"/>
              </w:rPr>
              <w:t>Event with consequences that can be readily</w:t>
            </w:r>
          </w:p>
          <w:p w14:paraId="233BF5F5" w14:textId="77777777" w:rsidR="002C485C" w:rsidRPr="000A5F1A" w:rsidRDefault="002C485C" w:rsidP="002C485C">
            <w:pPr>
              <w:spacing w:line="160" w:lineRule="atLeast"/>
              <w:ind w:left="1173" w:hanging="984"/>
              <w:rPr>
                <w:rFonts w:ascii="Alegreya Sans" w:eastAsia="Alegreya Sans" w:hAnsi="Alegreya Sans" w:cs="Alegreya Sans"/>
                <w:i/>
                <w:sz w:val="14"/>
                <w:lang w:val="en-AU" w:eastAsia="en-AU" w:bidi="en-AU"/>
              </w:rPr>
            </w:pPr>
            <w:r w:rsidRPr="000A5F1A">
              <w:rPr>
                <w:rFonts w:ascii="Alegreya Sans" w:eastAsia="Alegreya Sans" w:hAnsi="Alegreya Sans" w:cs="Alegreya Sans"/>
                <w:i/>
                <w:sz w:val="14"/>
                <w:lang w:val="en-AU" w:eastAsia="en-AU" w:bidi="en-AU"/>
              </w:rPr>
              <w:t xml:space="preserve">adsorbed but requires </w:t>
            </w:r>
            <w:proofErr w:type="spellStart"/>
            <w:r w:rsidRPr="000A5F1A">
              <w:rPr>
                <w:rFonts w:ascii="Alegreya Sans" w:eastAsia="Alegreya Sans" w:hAnsi="Alegreya Sans" w:cs="Alegreya Sans"/>
                <w:i/>
                <w:sz w:val="14"/>
                <w:lang w:val="en-AU" w:eastAsia="en-AU" w:bidi="en-AU"/>
              </w:rPr>
              <w:t>managementto</w:t>
            </w:r>
            <w:proofErr w:type="spellEnd"/>
            <w:r w:rsidRPr="000A5F1A">
              <w:rPr>
                <w:rFonts w:ascii="Alegreya Sans" w:eastAsia="Alegreya Sans" w:hAnsi="Alegreya Sans" w:cs="Alegreya Sans"/>
                <w:i/>
                <w:sz w:val="14"/>
                <w:lang w:val="en-AU" w:eastAsia="en-AU" w:bidi="en-AU"/>
              </w:rPr>
              <w:t xml:space="preserve"> minimise impact.</w:t>
            </w:r>
          </w:p>
        </w:tc>
        <w:tc>
          <w:tcPr>
            <w:tcW w:w="2666" w:type="dxa"/>
            <w:tcBorders>
              <w:top w:val="dotted" w:sz="4" w:space="0" w:color="000000"/>
              <w:left w:val="single" w:sz="4" w:space="0" w:color="000000"/>
              <w:bottom w:val="single" w:sz="12" w:space="0" w:color="000000"/>
              <w:right w:val="single" w:sz="4" w:space="0" w:color="000000"/>
            </w:tcBorders>
            <w:shd w:val="clear" w:color="auto" w:fill="DEEAF6"/>
          </w:tcPr>
          <w:p w14:paraId="4E57706D" w14:textId="77777777" w:rsidR="002C485C" w:rsidRPr="000A5F1A" w:rsidRDefault="002C485C" w:rsidP="002C485C">
            <w:pPr>
              <w:ind w:left="431" w:right="179" w:hanging="188"/>
              <w:rPr>
                <w:rFonts w:ascii="Alegreya Sans" w:eastAsia="Alegreya Sans" w:hAnsi="Alegreya Sans" w:cs="Alegreya Sans"/>
                <w:i/>
                <w:sz w:val="14"/>
                <w:lang w:val="en-AU" w:eastAsia="en-AU" w:bidi="en-AU"/>
              </w:rPr>
            </w:pPr>
            <w:r w:rsidRPr="000A5F1A">
              <w:rPr>
                <w:rFonts w:ascii="Alegreya Sans" w:eastAsia="Alegreya Sans" w:hAnsi="Alegreya Sans" w:cs="Alegreya Sans"/>
                <w:i/>
                <w:sz w:val="14"/>
                <w:lang w:val="en-AU" w:eastAsia="en-AU" w:bidi="en-AU"/>
              </w:rPr>
              <w:t>Significant event or circumstances that can be managed under normal circumstance.</w:t>
            </w:r>
          </w:p>
        </w:tc>
        <w:tc>
          <w:tcPr>
            <w:tcW w:w="2947" w:type="dxa"/>
            <w:tcBorders>
              <w:top w:val="dotted" w:sz="4" w:space="0" w:color="000000"/>
              <w:left w:val="single" w:sz="4" w:space="0" w:color="000000"/>
              <w:bottom w:val="single" w:sz="12" w:space="0" w:color="000000"/>
              <w:right w:val="single" w:sz="4" w:space="0" w:color="000000"/>
            </w:tcBorders>
            <w:shd w:val="clear" w:color="auto" w:fill="DEEAF6"/>
          </w:tcPr>
          <w:p w14:paraId="0B80D6D3" w14:textId="77777777" w:rsidR="002C485C" w:rsidRPr="000A5F1A" w:rsidRDefault="002C485C" w:rsidP="002C485C">
            <w:pPr>
              <w:ind w:left="1156" w:right="47" w:hanging="1047"/>
              <w:rPr>
                <w:rFonts w:ascii="Alegreya Sans" w:eastAsia="Alegreya Sans" w:hAnsi="Alegreya Sans" w:cs="Alegreya Sans"/>
                <w:i/>
                <w:sz w:val="14"/>
                <w:lang w:val="en-AU" w:eastAsia="en-AU" w:bidi="en-AU"/>
              </w:rPr>
            </w:pPr>
            <w:r w:rsidRPr="000A5F1A">
              <w:rPr>
                <w:rFonts w:ascii="Alegreya Sans" w:eastAsia="Alegreya Sans" w:hAnsi="Alegreya Sans" w:cs="Alegreya Sans"/>
                <w:i/>
                <w:sz w:val="14"/>
                <w:lang w:val="en-AU" w:eastAsia="en-AU" w:bidi="en-AU"/>
              </w:rPr>
              <w:t>Serious incident or event that can be endured with proper management.</w:t>
            </w:r>
          </w:p>
        </w:tc>
        <w:tc>
          <w:tcPr>
            <w:tcW w:w="2806" w:type="dxa"/>
            <w:tcBorders>
              <w:top w:val="dotted" w:sz="4" w:space="0" w:color="000000"/>
              <w:left w:val="single" w:sz="4" w:space="0" w:color="000000"/>
              <w:bottom w:val="single" w:sz="12" w:space="0" w:color="000000"/>
            </w:tcBorders>
            <w:shd w:val="clear" w:color="auto" w:fill="DEEAF6"/>
          </w:tcPr>
          <w:p w14:paraId="68BE0C3B" w14:textId="77777777" w:rsidR="002C485C" w:rsidRPr="000A5F1A" w:rsidRDefault="002C485C" w:rsidP="002C485C">
            <w:pPr>
              <w:ind w:left="330" w:right="142" w:hanging="106"/>
              <w:rPr>
                <w:rFonts w:ascii="Alegreya Sans" w:eastAsia="Alegreya Sans" w:hAnsi="Alegreya Sans" w:cs="Alegreya Sans"/>
                <w:i/>
                <w:sz w:val="14"/>
                <w:lang w:val="en-AU" w:eastAsia="en-AU" w:bidi="en-AU"/>
              </w:rPr>
            </w:pPr>
            <w:r w:rsidRPr="000A5F1A">
              <w:rPr>
                <w:rFonts w:ascii="Alegreya Sans" w:eastAsia="Alegreya Sans" w:hAnsi="Alegreya Sans" w:cs="Alegreya Sans"/>
                <w:i/>
                <w:sz w:val="14"/>
                <w:lang w:val="en-AU" w:eastAsia="en-AU" w:bidi="en-AU"/>
              </w:rPr>
              <w:t xml:space="preserve">Event or circumstance with potentially disastrous impact </w:t>
            </w:r>
            <w:proofErr w:type="spellStart"/>
            <w:r w:rsidRPr="000A5F1A">
              <w:rPr>
                <w:rFonts w:ascii="Alegreya Sans" w:eastAsia="Alegreya Sans" w:hAnsi="Alegreya Sans" w:cs="Alegreya Sans"/>
                <w:i/>
                <w:sz w:val="14"/>
                <w:lang w:val="en-AU" w:eastAsia="en-AU" w:bidi="en-AU"/>
              </w:rPr>
              <w:t>onbusiness</w:t>
            </w:r>
            <w:proofErr w:type="spellEnd"/>
            <w:r w:rsidRPr="000A5F1A">
              <w:rPr>
                <w:rFonts w:ascii="Alegreya Sans" w:eastAsia="Alegreya Sans" w:hAnsi="Alegreya Sans" w:cs="Alegreya Sans"/>
                <w:i/>
                <w:sz w:val="14"/>
                <w:lang w:val="en-AU" w:eastAsia="en-AU" w:bidi="en-AU"/>
              </w:rPr>
              <w:t xml:space="preserve"> and/or staff and students.</w:t>
            </w:r>
          </w:p>
        </w:tc>
      </w:tr>
      <w:tr w:rsidR="002C485C" w:rsidRPr="000A5F1A" w14:paraId="76ADE239" w14:textId="77777777" w:rsidTr="000E44FF">
        <w:trPr>
          <w:trHeight w:val="1330"/>
        </w:trPr>
        <w:tc>
          <w:tcPr>
            <w:tcW w:w="1825" w:type="dxa"/>
            <w:tcBorders>
              <w:top w:val="single" w:sz="12" w:space="0" w:color="000000"/>
              <w:bottom w:val="single" w:sz="4" w:space="0" w:color="000000"/>
              <w:right w:val="single" w:sz="4" w:space="0" w:color="000000"/>
            </w:tcBorders>
            <w:shd w:val="clear" w:color="auto" w:fill="DEEAF6"/>
          </w:tcPr>
          <w:p w14:paraId="2C491179" w14:textId="77777777" w:rsidR="002C485C" w:rsidRPr="000A5F1A" w:rsidRDefault="002C485C" w:rsidP="002C485C">
            <w:pPr>
              <w:rPr>
                <w:rFonts w:ascii="Alegreya Sans" w:eastAsia="Alegreya Sans" w:hAnsi="Alegreya Sans" w:cs="Alegreya Sans"/>
                <w:sz w:val="18"/>
                <w:lang w:val="en-AU" w:eastAsia="en-AU" w:bidi="en-AU"/>
              </w:rPr>
            </w:pPr>
          </w:p>
          <w:p w14:paraId="0A3009B4" w14:textId="77777777" w:rsidR="002C485C" w:rsidRPr="000A5F1A" w:rsidRDefault="002C485C" w:rsidP="002C485C">
            <w:pPr>
              <w:rPr>
                <w:rFonts w:ascii="Alegreya Sans" w:eastAsia="Alegreya Sans" w:hAnsi="Alegreya Sans" w:cs="Alegreya Sans"/>
                <w:sz w:val="18"/>
                <w:lang w:val="en-AU" w:eastAsia="en-AU" w:bidi="en-AU"/>
              </w:rPr>
            </w:pPr>
          </w:p>
          <w:p w14:paraId="6FF10173" w14:textId="77777777" w:rsidR="002C485C" w:rsidRPr="000A5F1A" w:rsidRDefault="002C485C" w:rsidP="002C485C">
            <w:pPr>
              <w:spacing w:before="112"/>
              <w:ind w:left="56"/>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Strategic Growth</w:t>
            </w:r>
          </w:p>
        </w:tc>
        <w:tc>
          <w:tcPr>
            <w:tcW w:w="2388" w:type="dxa"/>
            <w:tcBorders>
              <w:top w:val="single" w:sz="12" w:space="0" w:color="000000"/>
              <w:left w:val="single" w:sz="4" w:space="0" w:color="000000"/>
              <w:bottom w:val="single" w:sz="4" w:space="0" w:color="000000"/>
              <w:right w:val="single" w:sz="4" w:space="0" w:color="000000"/>
            </w:tcBorders>
          </w:tcPr>
          <w:p w14:paraId="0BD1886D" w14:textId="77777777" w:rsidR="002C485C" w:rsidRPr="000A5F1A" w:rsidRDefault="002C485C" w:rsidP="002C485C">
            <w:pPr>
              <w:numPr>
                <w:ilvl w:val="0"/>
                <w:numId w:val="31"/>
              </w:numPr>
              <w:tabs>
                <w:tab w:val="left" w:pos="434"/>
                <w:tab w:val="left" w:pos="435"/>
              </w:tabs>
              <w:spacing w:before="1" w:line="259" w:lineRule="auto"/>
              <w:ind w:right="80"/>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Minimal impact on delivery of strategic goal. Minimal impact on Strategic Plan and the University.</w:t>
            </w:r>
          </w:p>
          <w:p w14:paraId="006B6397" w14:textId="77777777" w:rsidR="002C485C" w:rsidRPr="000A5F1A" w:rsidRDefault="002C485C" w:rsidP="002C485C">
            <w:pPr>
              <w:numPr>
                <w:ilvl w:val="0"/>
                <w:numId w:val="31"/>
              </w:numPr>
              <w:tabs>
                <w:tab w:val="left" w:pos="434"/>
                <w:tab w:val="left" w:pos="435"/>
              </w:tabs>
              <w:spacing w:line="207"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KPI &lt;5% lower</w:t>
            </w:r>
            <w:r w:rsidRPr="000A5F1A">
              <w:rPr>
                <w:rFonts w:ascii="Alegreya Sans" w:eastAsia="Alegreya Sans" w:hAnsi="Alegreya Sans" w:cs="Alegreya Sans"/>
                <w:spacing w:val="-4"/>
                <w:sz w:val="16"/>
                <w:lang w:val="en-AU" w:eastAsia="en-AU" w:bidi="en-AU"/>
              </w:rPr>
              <w:t xml:space="preserve"> </w:t>
            </w:r>
            <w:r w:rsidRPr="000A5F1A">
              <w:rPr>
                <w:rFonts w:ascii="Alegreya Sans" w:eastAsia="Alegreya Sans" w:hAnsi="Alegreya Sans" w:cs="Alegreya Sans"/>
                <w:sz w:val="16"/>
                <w:lang w:val="en-AU" w:eastAsia="en-AU" w:bidi="en-AU"/>
              </w:rPr>
              <w:t>that</w:t>
            </w:r>
          </w:p>
          <w:p w14:paraId="32D84EDB" w14:textId="77777777" w:rsidR="002C485C" w:rsidRPr="000A5F1A" w:rsidRDefault="002C485C" w:rsidP="002C485C">
            <w:pPr>
              <w:spacing w:before="15" w:line="189" w:lineRule="exact"/>
              <w:ind w:left="43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expectation.</w:t>
            </w:r>
          </w:p>
        </w:tc>
        <w:tc>
          <w:tcPr>
            <w:tcW w:w="2666" w:type="dxa"/>
            <w:tcBorders>
              <w:top w:val="single" w:sz="12" w:space="0" w:color="000000"/>
              <w:left w:val="single" w:sz="4" w:space="0" w:color="000000"/>
              <w:bottom w:val="single" w:sz="4" w:space="0" w:color="000000"/>
              <w:right w:val="single" w:sz="4" w:space="0" w:color="000000"/>
            </w:tcBorders>
          </w:tcPr>
          <w:p w14:paraId="2F55E77A" w14:textId="77777777" w:rsidR="002C485C" w:rsidRPr="000A5F1A" w:rsidRDefault="002C485C" w:rsidP="002C485C">
            <w:pPr>
              <w:numPr>
                <w:ilvl w:val="0"/>
                <w:numId w:val="30"/>
              </w:numPr>
              <w:tabs>
                <w:tab w:val="left" w:pos="431"/>
                <w:tab w:val="left" w:pos="432"/>
              </w:tabs>
              <w:spacing w:before="1" w:line="256" w:lineRule="auto"/>
              <w:ind w:right="93"/>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Short-term impact on delivery of strategic goal. Minor impact on the Strategic Plan and the</w:t>
            </w:r>
            <w:r w:rsidRPr="000A5F1A">
              <w:rPr>
                <w:rFonts w:ascii="Alegreya Sans" w:eastAsia="Alegreya Sans" w:hAnsi="Alegreya Sans" w:cs="Alegreya Sans"/>
                <w:spacing w:val="-5"/>
                <w:sz w:val="16"/>
                <w:lang w:val="en-AU" w:eastAsia="en-AU" w:bidi="en-AU"/>
              </w:rPr>
              <w:t xml:space="preserve"> </w:t>
            </w:r>
            <w:r w:rsidRPr="000A5F1A">
              <w:rPr>
                <w:rFonts w:ascii="Alegreya Sans" w:eastAsia="Alegreya Sans" w:hAnsi="Alegreya Sans" w:cs="Alegreya Sans"/>
                <w:sz w:val="16"/>
                <w:lang w:val="en-AU" w:eastAsia="en-AU" w:bidi="en-AU"/>
              </w:rPr>
              <w:t>University.</w:t>
            </w:r>
          </w:p>
          <w:p w14:paraId="0D9DEFFA" w14:textId="77777777" w:rsidR="002C485C" w:rsidRPr="000A5F1A" w:rsidRDefault="002C485C" w:rsidP="002C485C">
            <w:pPr>
              <w:numPr>
                <w:ilvl w:val="0"/>
                <w:numId w:val="30"/>
              </w:numPr>
              <w:tabs>
                <w:tab w:val="left" w:pos="431"/>
                <w:tab w:val="left" w:pos="433"/>
              </w:tabs>
              <w:spacing w:before="5" w:line="256" w:lineRule="auto"/>
              <w:ind w:left="431" w:right="795" w:hanging="35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KPI 5%-10% lower than expectation.</w:t>
            </w:r>
          </w:p>
        </w:tc>
        <w:tc>
          <w:tcPr>
            <w:tcW w:w="2666" w:type="dxa"/>
            <w:tcBorders>
              <w:top w:val="single" w:sz="12" w:space="0" w:color="000000"/>
              <w:left w:val="single" w:sz="4" w:space="0" w:color="000000"/>
              <w:bottom w:val="single" w:sz="4" w:space="0" w:color="000000"/>
              <w:right w:val="single" w:sz="4" w:space="0" w:color="000000"/>
            </w:tcBorders>
          </w:tcPr>
          <w:p w14:paraId="7F0C11EF" w14:textId="77777777" w:rsidR="002C485C" w:rsidRPr="000A5F1A" w:rsidRDefault="002C485C" w:rsidP="002C485C">
            <w:pPr>
              <w:numPr>
                <w:ilvl w:val="0"/>
                <w:numId w:val="29"/>
              </w:numPr>
              <w:tabs>
                <w:tab w:val="left" w:pos="434"/>
                <w:tab w:val="left" w:pos="435"/>
              </w:tabs>
              <w:spacing w:before="1" w:line="259" w:lineRule="auto"/>
              <w:ind w:right="3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 xml:space="preserve">Medium-term delays in delivery of strategic goal. Moderate impacts </w:t>
            </w:r>
            <w:r w:rsidRPr="000A5F1A">
              <w:rPr>
                <w:rFonts w:ascii="Alegreya Sans" w:eastAsia="Alegreya Sans" w:hAnsi="Alegreya Sans" w:cs="Alegreya Sans"/>
                <w:spacing w:val="-3"/>
                <w:sz w:val="16"/>
                <w:lang w:val="en-AU" w:eastAsia="en-AU" w:bidi="en-AU"/>
              </w:rPr>
              <w:t xml:space="preserve">on </w:t>
            </w:r>
            <w:r w:rsidRPr="000A5F1A">
              <w:rPr>
                <w:rFonts w:ascii="Alegreya Sans" w:eastAsia="Alegreya Sans" w:hAnsi="Alegreya Sans" w:cs="Alegreya Sans"/>
                <w:sz w:val="16"/>
                <w:lang w:val="en-AU" w:eastAsia="en-AU" w:bidi="en-AU"/>
              </w:rPr>
              <w:t>the Strategic Plan and the University.</w:t>
            </w:r>
          </w:p>
          <w:p w14:paraId="0D190AA8" w14:textId="77777777" w:rsidR="002C485C" w:rsidRPr="000A5F1A" w:rsidRDefault="002C485C" w:rsidP="002C485C">
            <w:pPr>
              <w:numPr>
                <w:ilvl w:val="0"/>
                <w:numId w:val="29"/>
              </w:numPr>
              <w:tabs>
                <w:tab w:val="left" w:pos="434"/>
                <w:tab w:val="left" w:pos="435"/>
              </w:tabs>
              <w:spacing w:line="207"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KPI &lt;10%-25% lower</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that</w:t>
            </w:r>
          </w:p>
          <w:p w14:paraId="14BA7E77" w14:textId="77777777" w:rsidR="002C485C" w:rsidRPr="000A5F1A" w:rsidRDefault="002C485C" w:rsidP="002C485C">
            <w:pPr>
              <w:spacing w:before="15" w:line="189" w:lineRule="exact"/>
              <w:ind w:left="43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expectation.</w:t>
            </w:r>
          </w:p>
        </w:tc>
        <w:tc>
          <w:tcPr>
            <w:tcW w:w="2947" w:type="dxa"/>
            <w:tcBorders>
              <w:top w:val="single" w:sz="12" w:space="0" w:color="000000"/>
              <w:left w:val="single" w:sz="4" w:space="0" w:color="000000"/>
              <w:bottom w:val="single" w:sz="4" w:space="0" w:color="000000"/>
              <w:right w:val="single" w:sz="4" w:space="0" w:color="000000"/>
            </w:tcBorders>
          </w:tcPr>
          <w:p w14:paraId="51924DE2" w14:textId="77777777" w:rsidR="002C485C" w:rsidRPr="000A5F1A" w:rsidRDefault="002C485C" w:rsidP="002C485C">
            <w:pPr>
              <w:numPr>
                <w:ilvl w:val="0"/>
                <w:numId w:val="28"/>
              </w:numPr>
              <w:tabs>
                <w:tab w:val="left" w:pos="433"/>
                <w:tab w:val="left" w:pos="434"/>
              </w:tabs>
              <w:spacing w:before="1" w:line="259" w:lineRule="auto"/>
              <w:ind w:right="30" w:hanging="35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Major delays in delivery of strategic goal. Major impacts to the Strategic Plan with reputational and / or political consequences.</w:t>
            </w:r>
          </w:p>
          <w:p w14:paraId="74C2A8D8" w14:textId="77777777" w:rsidR="002C485C" w:rsidRPr="000A5F1A" w:rsidRDefault="002C485C" w:rsidP="002C485C">
            <w:pPr>
              <w:numPr>
                <w:ilvl w:val="0"/>
                <w:numId w:val="28"/>
              </w:numPr>
              <w:tabs>
                <w:tab w:val="left" w:pos="433"/>
                <w:tab w:val="left" w:pos="435"/>
              </w:tabs>
              <w:spacing w:line="207" w:lineRule="exact"/>
              <w:ind w:left="43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KPI &lt;25%-50% lower than</w:t>
            </w:r>
            <w:r w:rsidRPr="000A5F1A">
              <w:rPr>
                <w:rFonts w:ascii="Alegreya Sans" w:eastAsia="Alegreya Sans" w:hAnsi="Alegreya Sans" w:cs="Alegreya Sans"/>
                <w:spacing w:val="-4"/>
                <w:sz w:val="16"/>
                <w:lang w:val="en-AU" w:eastAsia="en-AU" w:bidi="en-AU"/>
              </w:rPr>
              <w:t xml:space="preserve"> </w:t>
            </w:r>
            <w:r w:rsidRPr="000A5F1A">
              <w:rPr>
                <w:rFonts w:ascii="Alegreya Sans" w:eastAsia="Alegreya Sans" w:hAnsi="Alegreya Sans" w:cs="Alegreya Sans"/>
                <w:sz w:val="16"/>
                <w:lang w:val="en-AU" w:eastAsia="en-AU" w:bidi="en-AU"/>
              </w:rPr>
              <w:t>expectation.</w:t>
            </w:r>
          </w:p>
        </w:tc>
        <w:tc>
          <w:tcPr>
            <w:tcW w:w="2806" w:type="dxa"/>
            <w:tcBorders>
              <w:top w:val="single" w:sz="12" w:space="0" w:color="000000"/>
              <w:left w:val="single" w:sz="4" w:space="0" w:color="000000"/>
              <w:bottom w:val="single" w:sz="4" w:space="0" w:color="000000"/>
            </w:tcBorders>
          </w:tcPr>
          <w:p w14:paraId="6AD46D30" w14:textId="77777777" w:rsidR="002C485C" w:rsidRPr="000A5F1A" w:rsidRDefault="002C485C" w:rsidP="002C485C">
            <w:pPr>
              <w:numPr>
                <w:ilvl w:val="0"/>
                <w:numId w:val="27"/>
              </w:numPr>
              <w:tabs>
                <w:tab w:val="left" w:pos="433"/>
                <w:tab w:val="left" w:pos="434"/>
              </w:tabs>
              <w:spacing w:before="1" w:line="259" w:lineRule="auto"/>
              <w:ind w:right="78"/>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Inability to deliver strategic goal with catastrophic impacts to the Strategic Plan and major reputational and / or political consequences.</w:t>
            </w:r>
          </w:p>
          <w:p w14:paraId="726DBB0D" w14:textId="77777777" w:rsidR="002C485C" w:rsidRPr="000A5F1A" w:rsidRDefault="002C485C" w:rsidP="002C485C">
            <w:pPr>
              <w:numPr>
                <w:ilvl w:val="0"/>
                <w:numId w:val="27"/>
              </w:numPr>
              <w:tabs>
                <w:tab w:val="left" w:pos="433"/>
                <w:tab w:val="left" w:pos="435"/>
              </w:tabs>
              <w:spacing w:line="207"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KPI &gt;50% lower than</w:t>
            </w:r>
            <w:r w:rsidRPr="000A5F1A">
              <w:rPr>
                <w:rFonts w:ascii="Alegreya Sans" w:eastAsia="Alegreya Sans" w:hAnsi="Alegreya Sans" w:cs="Alegreya Sans"/>
                <w:spacing w:val="-3"/>
                <w:sz w:val="16"/>
                <w:lang w:val="en-AU" w:eastAsia="en-AU" w:bidi="en-AU"/>
              </w:rPr>
              <w:t xml:space="preserve"> </w:t>
            </w:r>
            <w:r w:rsidRPr="000A5F1A">
              <w:rPr>
                <w:rFonts w:ascii="Alegreya Sans" w:eastAsia="Alegreya Sans" w:hAnsi="Alegreya Sans" w:cs="Alegreya Sans"/>
                <w:sz w:val="16"/>
                <w:lang w:val="en-AU" w:eastAsia="en-AU" w:bidi="en-AU"/>
              </w:rPr>
              <w:t>expectation.</w:t>
            </w:r>
          </w:p>
        </w:tc>
      </w:tr>
      <w:tr w:rsidR="002C485C" w:rsidRPr="000A5F1A" w14:paraId="2B12249A" w14:textId="77777777" w:rsidTr="000E44FF">
        <w:trPr>
          <w:trHeight w:val="1113"/>
        </w:trPr>
        <w:tc>
          <w:tcPr>
            <w:tcW w:w="1825" w:type="dxa"/>
            <w:tcBorders>
              <w:top w:val="single" w:sz="4" w:space="0" w:color="000000"/>
              <w:bottom w:val="single" w:sz="4" w:space="0" w:color="000000"/>
              <w:right w:val="single" w:sz="4" w:space="0" w:color="000000"/>
            </w:tcBorders>
            <w:shd w:val="clear" w:color="auto" w:fill="DEEAF6"/>
          </w:tcPr>
          <w:p w14:paraId="07CC9255" w14:textId="77777777" w:rsidR="002C485C" w:rsidRPr="000A5F1A" w:rsidRDefault="002C485C" w:rsidP="002C485C">
            <w:pPr>
              <w:rPr>
                <w:rFonts w:ascii="Alegreya Sans" w:eastAsia="Alegreya Sans" w:hAnsi="Alegreya Sans" w:cs="Alegreya Sans"/>
                <w:sz w:val="18"/>
                <w:lang w:val="en-AU" w:eastAsia="en-AU" w:bidi="en-AU"/>
              </w:rPr>
            </w:pPr>
          </w:p>
          <w:p w14:paraId="4E167077" w14:textId="77777777" w:rsidR="002C485C" w:rsidRPr="000A5F1A" w:rsidRDefault="002C485C" w:rsidP="002C485C">
            <w:pPr>
              <w:spacing w:before="7"/>
              <w:rPr>
                <w:rFonts w:ascii="Alegreya Sans" w:eastAsia="Alegreya Sans" w:hAnsi="Alegreya Sans" w:cs="Alegreya Sans"/>
                <w:sz w:val="18"/>
                <w:lang w:val="en-AU" w:eastAsia="en-AU" w:bidi="en-AU"/>
              </w:rPr>
            </w:pPr>
          </w:p>
          <w:p w14:paraId="4DE557CD" w14:textId="77777777" w:rsidR="002C485C" w:rsidRPr="000A5F1A" w:rsidRDefault="002C485C" w:rsidP="002C485C">
            <w:pPr>
              <w:ind w:left="56"/>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Financial Viability</w:t>
            </w:r>
          </w:p>
        </w:tc>
        <w:tc>
          <w:tcPr>
            <w:tcW w:w="2388" w:type="dxa"/>
            <w:tcBorders>
              <w:top w:val="single" w:sz="4" w:space="0" w:color="000000"/>
              <w:left w:val="single" w:sz="4" w:space="0" w:color="000000"/>
              <w:bottom w:val="single" w:sz="4" w:space="0" w:color="000000"/>
              <w:right w:val="single" w:sz="4" w:space="0" w:color="000000"/>
            </w:tcBorders>
          </w:tcPr>
          <w:p w14:paraId="726633C1" w14:textId="77777777" w:rsidR="002C485C" w:rsidRPr="000A5F1A" w:rsidRDefault="002C485C" w:rsidP="002C485C">
            <w:pPr>
              <w:numPr>
                <w:ilvl w:val="0"/>
                <w:numId w:val="26"/>
              </w:numPr>
              <w:tabs>
                <w:tab w:val="left" w:pos="434"/>
                <w:tab w:val="left" w:pos="435"/>
              </w:tabs>
              <w:spacing w:line="259" w:lineRule="auto"/>
              <w:ind w:right="10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&lt;0.25% of operating budget (&lt;$500K for USC Consolidated Budget).</w:t>
            </w:r>
          </w:p>
        </w:tc>
        <w:tc>
          <w:tcPr>
            <w:tcW w:w="2666" w:type="dxa"/>
            <w:tcBorders>
              <w:top w:val="single" w:sz="4" w:space="0" w:color="000000"/>
              <w:left w:val="single" w:sz="4" w:space="0" w:color="000000"/>
              <w:bottom w:val="single" w:sz="4" w:space="0" w:color="000000"/>
              <w:right w:val="single" w:sz="4" w:space="0" w:color="000000"/>
            </w:tcBorders>
          </w:tcPr>
          <w:p w14:paraId="55DC5C9C" w14:textId="77777777" w:rsidR="002C485C" w:rsidRPr="000A5F1A" w:rsidRDefault="002C485C" w:rsidP="002C485C">
            <w:pPr>
              <w:numPr>
                <w:ilvl w:val="0"/>
                <w:numId w:val="25"/>
              </w:numPr>
              <w:tabs>
                <w:tab w:val="left" w:pos="431"/>
                <w:tab w:val="left" w:pos="432"/>
              </w:tabs>
              <w:spacing w:line="259" w:lineRule="auto"/>
              <w:ind w:right="14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Between 0.25% &amp; 1% of operating budget ($500k-$2m for USC Consolidated Budget).</w:t>
            </w:r>
          </w:p>
        </w:tc>
        <w:tc>
          <w:tcPr>
            <w:tcW w:w="2666" w:type="dxa"/>
            <w:tcBorders>
              <w:top w:val="single" w:sz="4" w:space="0" w:color="000000"/>
              <w:left w:val="single" w:sz="4" w:space="0" w:color="000000"/>
              <w:bottom w:val="single" w:sz="4" w:space="0" w:color="000000"/>
              <w:right w:val="single" w:sz="4" w:space="0" w:color="000000"/>
            </w:tcBorders>
          </w:tcPr>
          <w:p w14:paraId="01D9C34A" w14:textId="77777777" w:rsidR="002C485C" w:rsidRPr="000A5F1A" w:rsidRDefault="002C485C" w:rsidP="002C485C">
            <w:pPr>
              <w:numPr>
                <w:ilvl w:val="0"/>
                <w:numId w:val="24"/>
              </w:numPr>
              <w:tabs>
                <w:tab w:val="left" w:pos="434"/>
                <w:tab w:val="left" w:pos="435"/>
              </w:tabs>
              <w:spacing w:line="259" w:lineRule="auto"/>
              <w:ind w:right="33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Between 1% &amp; 5% of operating budget ($2m-$10m for USC Consolidated Budget).</w:t>
            </w:r>
          </w:p>
        </w:tc>
        <w:tc>
          <w:tcPr>
            <w:tcW w:w="2947" w:type="dxa"/>
            <w:tcBorders>
              <w:top w:val="single" w:sz="4" w:space="0" w:color="000000"/>
              <w:left w:val="single" w:sz="4" w:space="0" w:color="000000"/>
              <w:bottom w:val="single" w:sz="4" w:space="0" w:color="000000"/>
              <w:right w:val="single" w:sz="4" w:space="0" w:color="000000"/>
            </w:tcBorders>
          </w:tcPr>
          <w:p w14:paraId="1A258F9A" w14:textId="77777777" w:rsidR="002C485C" w:rsidRPr="000A5F1A" w:rsidRDefault="002C485C" w:rsidP="002C485C">
            <w:pPr>
              <w:numPr>
                <w:ilvl w:val="0"/>
                <w:numId w:val="23"/>
              </w:numPr>
              <w:tabs>
                <w:tab w:val="left" w:pos="433"/>
                <w:tab w:val="left" w:pos="434"/>
              </w:tabs>
              <w:spacing w:line="259" w:lineRule="auto"/>
              <w:ind w:right="64" w:hanging="35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Between 5% &amp; 10% of operating budget ($10m-$20m for USC Consolidated Budget).</w:t>
            </w:r>
          </w:p>
          <w:p w14:paraId="2E02D6BF" w14:textId="77777777" w:rsidR="002C485C" w:rsidRPr="000A5F1A" w:rsidRDefault="002C485C" w:rsidP="002C485C">
            <w:pPr>
              <w:numPr>
                <w:ilvl w:val="0"/>
                <w:numId w:val="23"/>
              </w:numPr>
              <w:tabs>
                <w:tab w:val="left" w:pos="433"/>
                <w:tab w:val="left" w:pos="435"/>
              </w:tabs>
              <w:spacing w:line="208"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Short-term inability to pay staff</w:t>
            </w:r>
            <w:r w:rsidRPr="000A5F1A">
              <w:rPr>
                <w:rFonts w:ascii="Alegreya Sans" w:eastAsia="Alegreya Sans" w:hAnsi="Alegreya Sans" w:cs="Alegreya Sans"/>
                <w:spacing w:val="-3"/>
                <w:sz w:val="16"/>
                <w:lang w:val="en-AU" w:eastAsia="en-AU" w:bidi="en-AU"/>
              </w:rPr>
              <w:t xml:space="preserve"> </w:t>
            </w:r>
            <w:r w:rsidRPr="000A5F1A">
              <w:rPr>
                <w:rFonts w:ascii="Alegreya Sans" w:eastAsia="Alegreya Sans" w:hAnsi="Alegreya Sans" w:cs="Alegreya Sans"/>
                <w:sz w:val="16"/>
                <w:lang w:val="en-AU" w:eastAsia="en-AU" w:bidi="en-AU"/>
              </w:rPr>
              <w:t>&amp;</w:t>
            </w:r>
          </w:p>
          <w:p w14:paraId="3DF53906" w14:textId="77777777" w:rsidR="002C485C" w:rsidRPr="000A5F1A" w:rsidRDefault="002C485C" w:rsidP="002C485C">
            <w:pPr>
              <w:spacing w:before="14" w:line="189" w:lineRule="exact"/>
              <w:ind w:left="433"/>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creditors, &lt;3 months cash reserves held</w:t>
            </w:r>
          </w:p>
        </w:tc>
        <w:tc>
          <w:tcPr>
            <w:tcW w:w="2806" w:type="dxa"/>
            <w:tcBorders>
              <w:top w:val="single" w:sz="4" w:space="0" w:color="000000"/>
              <w:left w:val="single" w:sz="4" w:space="0" w:color="000000"/>
              <w:bottom w:val="single" w:sz="4" w:space="0" w:color="000000"/>
            </w:tcBorders>
          </w:tcPr>
          <w:p w14:paraId="03997AA4" w14:textId="77777777" w:rsidR="002C485C" w:rsidRPr="000A5F1A" w:rsidRDefault="002C485C" w:rsidP="002C485C">
            <w:pPr>
              <w:numPr>
                <w:ilvl w:val="0"/>
                <w:numId w:val="22"/>
              </w:numPr>
              <w:tabs>
                <w:tab w:val="left" w:pos="433"/>
                <w:tab w:val="left" w:pos="434"/>
              </w:tabs>
              <w:spacing w:line="256" w:lineRule="auto"/>
              <w:ind w:right="5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&gt;10% of operating budget (&gt;$20m for USC Consolidated</w:t>
            </w:r>
            <w:r w:rsidRPr="000A5F1A">
              <w:rPr>
                <w:rFonts w:ascii="Alegreya Sans" w:eastAsia="Alegreya Sans" w:hAnsi="Alegreya Sans" w:cs="Alegreya Sans"/>
                <w:spacing w:val="-1"/>
                <w:sz w:val="16"/>
                <w:lang w:val="en-AU" w:eastAsia="en-AU" w:bidi="en-AU"/>
              </w:rPr>
              <w:t xml:space="preserve"> </w:t>
            </w:r>
            <w:r w:rsidRPr="000A5F1A">
              <w:rPr>
                <w:rFonts w:ascii="Alegreya Sans" w:eastAsia="Alegreya Sans" w:hAnsi="Alegreya Sans" w:cs="Alegreya Sans"/>
                <w:sz w:val="16"/>
                <w:lang w:val="en-AU" w:eastAsia="en-AU" w:bidi="en-AU"/>
              </w:rPr>
              <w:t>Budget).</w:t>
            </w:r>
          </w:p>
          <w:p w14:paraId="3202A8CA" w14:textId="77777777" w:rsidR="002C485C" w:rsidRPr="000A5F1A" w:rsidRDefault="002C485C" w:rsidP="002C485C">
            <w:pPr>
              <w:numPr>
                <w:ilvl w:val="0"/>
                <w:numId w:val="22"/>
              </w:numPr>
              <w:tabs>
                <w:tab w:val="left" w:pos="433"/>
                <w:tab w:val="left" w:pos="435"/>
              </w:tabs>
              <w:spacing w:before="3" w:line="256" w:lineRule="auto"/>
              <w:ind w:right="23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Inability to pay staff &amp; creditors, &lt;1 month cash reserves</w:t>
            </w:r>
            <w:r w:rsidRPr="000A5F1A">
              <w:rPr>
                <w:rFonts w:ascii="Alegreya Sans" w:eastAsia="Alegreya Sans" w:hAnsi="Alegreya Sans" w:cs="Alegreya Sans"/>
                <w:spacing w:val="-4"/>
                <w:sz w:val="16"/>
                <w:lang w:val="en-AU" w:eastAsia="en-AU" w:bidi="en-AU"/>
              </w:rPr>
              <w:t xml:space="preserve"> </w:t>
            </w:r>
            <w:r w:rsidRPr="000A5F1A">
              <w:rPr>
                <w:rFonts w:ascii="Alegreya Sans" w:eastAsia="Alegreya Sans" w:hAnsi="Alegreya Sans" w:cs="Alegreya Sans"/>
                <w:sz w:val="16"/>
                <w:lang w:val="en-AU" w:eastAsia="en-AU" w:bidi="en-AU"/>
              </w:rPr>
              <w:t>held.</w:t>
            </w:r>
          </w:p>
        </w:tc>
      </w:tr>
      <w:tr w:rsidR="002C485C" w:rsidRPr="000A5F1A" w14:paraId="1B77A22A" w14:textId="77777777" w:rsidTr="000E44FF">
        <w:trPr>
          <w:trHeight w:val="705"/>
        </w:trPr>
        <w:tc>
          <w:tcPr>
            <w:tcW w:w="1825" w:type="dxa"/>
            <w:tcBorders>
              <w:top w:val="single" w:sz="4" w:space="0" w:color="000000"/>
              <w:bottom w:val="single" w:sz="4" w:space="0" w:color="000000"/>
              <w:right w:val="single" w:sz="4" w:space="0" w:color="000000"/>
            </w:tcBorders>
            <w:shd w:val="clear" w:color="auto" w:fill="DEEAF6"/>
          </w:tcPr>
          <w:p w14:paraId="7212EBE7" w14:textId="77777777" w:rsidR="002C485C" w:rsidRPr="000A5F1A" w:rsidRDefault="002C485C" w:rsidP="002C485C">
            <w:pPr>
              <w:spacing w:before="2"/>
              <w:rPr>
                <w:rFonts w:ascii="Alegreya Sans" w:eastAsia="Alegreya Sans" w:hAnsi="Alegreya Sans" w:cs="Alegreya Sans"/>
                <w:sz w:val="20"/>
                <w:lang w:val="en-AU" w:eastAsia="en-AU" w:bidi="en-AU"/>
              </w:rPr>
            </w:pPr>
          </w:p>
          <w:p w14:paraId="5AF0F374" w14:textId="77777777" w:rsidR="002C485C" w:rsidRPr="000A5F1A" w:rsidRDefault="002C485C" w:rsidP="002C485C">
            <w:pPr>
              <w:ind w:left="56"/>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Research Risk</w:t>
            </w:r>
          </w:p>
        </w:tc>
        <w:tc>
          <w:tcPr>
            <w:tcW w:w="2388" w:type="dxa"/>
            <w:tcBorders>
              <w:top w:val="single" w:sz="4" w:space="0" w:color="000000"/>
              <w:left w:val="single" w:sz="4" w:space="0" w:color="000000"/>
              <w:bottom w:val="single" w:sz="4" w:space="0" w:color="000000"/>
              <w:right w:val="single" w:sz="4" w:space="0" w:color="000000"/>
            </w:tcBorders>
          </w:tcPr>
          <w:p w14:paraId="68B890C4" w14:textId="77777777" w:rsidR="002C485C" w:rsidRPr="000A5F1A" w:rsidRDefault="002C485C" w:rsidP="002C485C">
            <w:pPr>
              <w:numPr>
                <w:ilvl w:val="0"/>
                <w:numId w:val="21"/>
              </w:numPr>
              <w:tabs>
                <w:tab w:val="left" w:pos="434"/>
                <w:tab w:val="left" w:pos="435"/>
              </w:tabs>
              <w:spacing w:line="259" w:lineRule="auto"/>
              <w:ind w:right="115"/>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Minimal impact on delivery or outcome of research conducted.</w:t>
            </w:r>
          </w:p>
        </w:tc>
        <w:tc>
          <w:tcPr>
            <w:tcW w:w="2666" w:type="dxa"/>
            <w:tcBorders>
              <w:top w:val="single" w:sz="4" w:space="0" w:color="000000"/>
              <w:left w:val="single" w:sz="4" w:space="0" w:color="000000"/>
              <w:bottom w:val="single" w:sz="4" w:space="0" w:color="000000"/>
              <w:right w:val="single" w:sz="4" w:space="0" w:color="000000"/>
            </w:tcBorders>
          </w:tcPr>
          <w:p w14:paraId="0B969110" w14:textId="77777777" w:rsidR="002C485C" w:rsidRPr="000A5F1A" w:rsidRDefault="002C485C" w:rsidP="002C485C">
            <w:pPr>
              <w:numPr>
                <w:ilvl w:val="0"/>
                <w:numId w:val="20"/>
              </w:numPr>
              <w:tabs>
                <w:tab w:val="left" w:pos="431"/>
                <w:tab w:val="left" w:pos="432"/>
              </w:tabs>
              <w:spacing w:line="256" w:lineRule="auto"/>
              <w:ind w:right="9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Some minor issues with the quality of research</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conducted.</w:t>
            </w:r>
          </w:p>
        </w:tc>
        <w:tc>
          <w:tcPr>
            <w:tcW w:w="2666" w:type="dxa"/>
            <w:tcBorders>
              <w:top w:val="single" w:sz="4" w:space="0" w:color="000000"/>
              <w:left w:val="single" w:sz="4" w:space="0" w:color="000000"/>
              <w:bottom w:val="single" w:sz="4" w:space="0" w:color="000000"/>
              <w:right w:val="single" w:sz="4" w:space="0" w:color="000000"/>
            </w:tcBorders>
          </w:tcPr>
          <w:p w14:paraId="2A47CED5" w14:textId="77777777" w:rsidR="002C485C" w:rsidRPr="000A5F1A" w:rsidRDefault="002C485C" w:rsidP="002C485C">
            <w:pPr>
              <w:numPr>
                <w:ilvl w:val="0"/>
                <w:numId w:val="19"/>
              </w:numPr>
              <w:tabs>
                <w:tab w:val="left" w:pos="434"/>
                <w:tab w:val="left" w:pos="435"/>
              </w:tabs>
              <w:spacing w:line="256" w:lineRule="auto"/>
              <w:ind w:right="658"/>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Lack of quality in research conducted.</w:t>
            </w:r>
          </w:p>
        </w:tc>
        <w:tc>
          <w:tcPr>
            <w:tcW w:w="2947" w:type="dxa"/>
            <w:tcBorders>
              <w:top w:val="single" w:sz="4" w:space="0" w:color="000000"/>
              <w:left w:val="single" w:sz="4" w:space="0" w:color="000000"/>
              <w:bottom w:val="single" w:sz="4" w:space="0" w:color="000000"/>
              <w:right w:val="single" w:sz="4" w:space="0" w:color="000000"/>
            </w:tcBorders>
          </w:tcPr>
          <w:p w14:paraId="1FD687D0" w14:textId="77777777" w:rsidR="002C485C" w:rsidRPr="000A5F1A" w:rsidRDefault="002C485C" w:rsidP="002C485C">
            <w:pPr>
              <w:numPr>
                <w:ilvl w:val="0"/>
                <w:numId w:val="18"/>
              </w:numPr>
              <w:tabs>
                <w:tab w:val="left" w:pos="433"/>
                <w:tab w:val="left" w:pos="434"/>
              </w:tabs>
              <w:spacing w:line="259" w:lineRule="auto"/>
              <w:ind w:right="17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Components of Research Standards as per ARC/NHMRC Code of Research Conduct not</w:t>
            </w:r>
            <w:r w:rsidRPr="000A5F1A">
              <w:rPr>
                <w:rFonts w:ascii="Alegreya Sans" w:eastAsia="Alegreya Sans" w:hAnsi="Alegreya Sans" w:cs="Alegreya Sans"/>
                <w:spacing w:val="-5"/>
                <w:sz w:val="16"/>
                <w:lang w:val="en-AU" w:eastAsia="en-AU" w:bidi="en-AU"/>
              </w:rPr>
              <w:t xml:space="preserve"> </w:t>
            </w:r>
            <w:r w:rsidRPr="000A5F1A">
              <w:rPr>
                <w:rFonts w:ascii="Alegreya Sans" w:eastAsia="Alegreya Sans" w:hAnsi="Alegreya Sans" w:cs="Alegreya Sans"/>
                <w:sz w:val="16"/>
                <w:lang w:val="en-AU" w:eastAsia="en-AU" w:bidi="en-AU"/>
              </w:rPr>
              <w:t>met.</w:t>
            </w:r>
          </w:p>
        </w:tc>
        <w:tc>
          <w:tcPr>
            <w:tcW w:w="2806" w:type="dxa"/>
            <w:tcBorders>
              <w:top w:val="single" w:sz="4" w:space="0" w:color="000000"/>
              <w:left w:val="single" w:sz="4" w:space="0" w:color="000000"/>
              <w:bottom w:val="single" w:sz="4" w:space="0" w:color="000000"/>
            </w:tcBorders>
          </w:tcPr>
          <w:p w14:paraId="04250684" w14:textId="77777777" w:rsidR="002C485C" w:rsidRPr="000A5F1A" w:rsidRDefault="002C485C" w:rsidP="002C485C">
            <w:pPr>
              <w:numPr>
                <w:ilvl w:val="0"/>
                <w:numId w:val="17"/>
              </w:numPr>
              <w:tabs>
                <w:tab w:val="left" w:pos="433"/>
                <w:tab w:val="left" w:pos="434"/>
              </w:tabs>
              <w:spacing w:line="259" w:lineRule="auto"/>
              <w:ind w:right="455"/>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Research Standards as per ARC/NHMRC Code of Research Conduct not</w:t>
            </w:r>
            <w:r w:rsidRPr="000A5F1A">
              <w:rPr>
                <w:rFonts w:ascii="Alegreya Sans" w:eastAsia="Alegreya Sans" w:hAnsi="Alegreya Sans" w:cs="Alegreya Sans"/>
                <w:spacing w:val="-5"/>
                <w:sz w:val="16"/>
                <w:lang w:val="en-AU" w:eastAsia="en-AU" w:bidi="en-AU"/>
              </w:rPr>
              <w:t xml:space="preserve"> </w:t>
            </w:r>
            <w:r w:rsidRPr="000A5F1A">
              <w:rPr>
                <w:rFonts w:ascii="Alegreya Sans" w:eastAsia="Alegreya Sans" w:hAnsi="Alegreya Sans" w:cs="Alegreya Sans"/>
                <w:sz w:val="16"/>
                <w:lang w:val="en-AU" w:eastAsia="en-AU" w:bidi="en-AU"/>
              </w:rPr>
              <w:t>met.</w:t>
            </w:r>
          </w:p>
        </w:tc>
      </w:tr>
      <w:tr w:rsidR="002C485C" w:rsidRPr="000A5F1A" w14:paraId="44E69041" w14:textId="77777777" w:rsidTr="000E44FF">
        <w:trPr>
          <w:trHeight w:val="2622"/>
        </w:trPr>
        <w:tc>
          <w:tcPr>
            <w:tcW w:w="1825" w:type="dxa"/>
            <w:tcBorders>
              <w:top w:val="single" w:sz="4" w:space="0" w:color="000000"/>
              <w:bottom w:val="single" w:sz="4" w:space="0" w:color="000000"/>
              <w:right w:val="single" w:sz="4" w:space="0" w:color="000000"/>
            </w:tcBorders>
            <w:shd w:val="clear" w:color="auto" w:fill="DEEAF6"/>
          </w:tcPr>
          <w:p w14:paraId="5794DF2D" w14:textId="77777777" w:rsidR="002C485C" w:rsidRPr="000A5F1A" w:rsidRDefault="002C485C" w:rsidP="002C485C">
            <w:pPr>
              <w:rPr>
                <w:rFonts w:ascii="Alegreya Sans" w:eastAsia="Alegreya Sans" w:hAnsi="Alegreya Sans" w:cs="Alegreya Sans"/>
                <w:sz w:val="18"/>
                <w:lang w:val="en-AU" w:eastAsia="en-AU" w:bidi="en-AU"/>
              </w:rPr>
            </w:pPr>
          </w:p>
          <w:p w14:paraId="0542AADA" w14:textId="77777777" w:rsidR="002C485C" w:rsidRPr="000A5F1A" w:rsidRDefault="002C485C" w:rsidP="002C485C">
            <w:pPr>
              <w:rPr>
                <w:rFonts w:ascii="Alegreya Sans" w:eastAsia="Alegreya Sans" w:hAnsi="Alegreya Sans" w:cs="Alegreya Sans"/>
                <w:sz w:val="18"/>
                <w:lang w:val="en-AU" w:eastAsia="en-AU" w:bidi="en-AU"/>
              </w:rPr>
            </w:pPr>
          </w:p>
          <w:p w14:paraId="69A11714" w14:textId="77777777" w:rsidR="002C485C" w:rsidRPr="000A5F1A" w:rsidRDefault="002C485C" w:rsidP="002C485C">
            <w:pPr>
              <w:rPr>
                <w:rFonts w:ascii="Alegreya Sans" w:eastAsia="Alegreya Sans" w:hAnsi="Alegreya Sans" w:cs="Alegreya Sans"/>
                <w:sz w:val="18"/>
                <w:lang w:val="en-AU" w:eastAsia="en-AU" w:bidi="en-AU"/>
              </w:rPr>
            </w:pPr>
          </w:p>
          <w:p w14:paraId="63FF48B5" w14:textId="77777777" w:rsidR="002C485C" w:rsidRPr="000A5F1A" w:rsidRDefault="002C485C" w:rsidP="002C485C">
            <w:pPr>
              <w:rPr>
                <w:rFonts w:ascii="Alegreya Sans" w:eastAsia="Alegreya Sans" w:hAnsi="Alegreya Sans" w:cs="Alegreya Sans"/>
                <w:sz w:val="18"/>
                <w:lang w:val="en-AU" w:eastAsia="en-AU" w:bidi="en-AU"/>
              </w:rPr>
            </w:pPr>
          </w:p>
          <w:p w14:paraId="53953DEA" w14:textId="77777777" w:rsidR="002C485C" w:rsidRPr="000A5F1A" w:rsidRDefault="002C485C" w:rsidP="002C485C">
            <w:pPr>
              <w:spacing w:before="11"/>
              <w:rPr>
                <w:rFonts w:ascii="Alegreya Sans" w:eastAsia="Alegreya Sans" w:hAnsi="Alegreya Sans" w:cs="Alegreya Sans"/>
                <w:sz w:val="24"/>
                <w:lang w:val="en-AU" w:eastAsia="en-AU" w:bidi="en-AU"/>
              </w:rPr>
            </w:pPr>
          </w:p>
          <w:p w14:paraId="1F752502" w14:textId="77777777" w:rsidR="002C485C" w:rsidRPr="000A5F1A" w:rsidRDefault="002C485C" w:rsidP="002C485C">
            <w:pPr>
              <w:ind w:left="56"/>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Culture and Values Risk</w:t>
            </w:r>
          </w:p>
        </w:tc>
        <w:tc>
          <w:tcPr>
            <w:tcW w:w="2388" w:type="dxa"/>
            <w:tcBorders>
              <w:top w:val="single" w:sz="4" w:space="0" w:color="000000"/>
              <w:left w:val="single" w:sz="4" w:space="0" w:color="000000"/>
              <w:bottom w:val="single" w:sz="4" w:space="0" w:color="000000"/>
              <w:right w:val="single" w:sz="4" w:space="0" w:color="000000"/>
            </w:tcBorders>
          </w:tcPr>
          <w:p w14:paraId="6C197FE3" w14:textId="77777777" w:rsidR="002C485C" w:rsidRPr="000A5F1A" w:rsidRDefault="002C485C" w:rsidP="002C485C">
            <w:pPr>
              <w:numPr>
                <w:ilvl w:val="0"/>
                <w:numId w:val="16"/>
              </w:numPr>
              <w:tabs>
                <w:tab w:val="left" w:pos="434"/>
                <w:tab w:val="left" w:pos="435"/>
              </w:tabs>
              <w:spacing w:line="259" w:lineRule="auto"/>
              <w:ind w:right="278"/>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 xml:space="preserve">Issue raised by </w:t>
            </w:r>
            <w:r w:rsidRPr="000A5F1A">
              <w:rPr>
                <w:rFonts w:ascii="Alegreya Sans" w:eastAsia="Alegreya Sans" w:hAnsi="Alegreya Sans" w:cs="Alegreya Sans"/>
                <w:spacing w:val="-3"/>
                <w:sz w:val="16"/>
                <w:lang w:val="en-AU" w:eastAsia="en-AU" w:bidi="en-AU"/>
              </w:rPr>
              <w:t xml:space="preserve">community/ </w:t>
            </w:r>
            <w:r w:rsidRPr="000A5F1A">
              <w:rPr>
                <w:rFonts w:ascii="Alegreya Sans" w:eastAsia="Alegreya Sans" w:hAnsi="Alegreya Sans" w:cs="Alegreya Sans"/>
                <w:sz w:val="16"/>
                <w:lang w:val="en-AU" w:eastAsia="en-AU" w:bidi="en-AU"/>
              </w:rPr>
              <w:t>industry partner resolved promptly by day-to-day management</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processes.</w:t>
            </w:r>
          </w:p>
          <w:p w14:paraId="294C1037" w14:textId="77777777" w:rsidR="002C485C" w:rsidRPr="000A5F1A" w:rsidRDefault="002C485C" w:rsidP="002C485C">
            <w:pPr>
              <w:numPr>
                <w:ilvl w:val="0"/>
                <w:numId w:val="16"/>
              </w:numPr>
              <w:tabs>
                <w:tab w:val="left" w:pos="434"/>
                <w:tab w:val="left" w:pos="435"/>
              </w:tabs>
              <w:spacing w:line="259" w:lineRule="auto"/>
              <w:ind w:right="160"/>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Negligible damage to culture and values with issues raised by staff resolved promptly by management processes; minimal staff</w:t>
            </w:r>
            <w:r w:rsidRPr="000A5F1A">
              <w:rPr>
                <w:rFonts w:ascii="Alegreya Sans" w:eastAsia="Alegreya Sans" w:hAnsi="Alegreya Sans" w:cs="Alegreya Sans"/>
                <w:spacing w:val="-1"/>
                <w:sz w:val="16"/>
                <w:lang w:val="en-AU" w:eastAsia="en-AU" w:bidi="en-AU"/>
              </w:rPr>
              <w:t xml:space="preserve"> </w:t>
            </w:r>
            <w:r w:rsidRPr="000A5F1A">
              <w:rPr>
                <w:rFonts w:ascii="Alegreya Sans" w:eastAsia="Alegreya Sans" w:hAnsi="Alegreya Sans" w:cs="Alegreya Sans"/>
                <w:sz w:val="16"/>
                <w:lang w:val="en-AU" w:eastAsia="en-AU" w:bidi="en-AU"/>
              </w:rPr>
              <w:t>turnover.</w:t>
            </w:r>
          </w:p>
        </w:tc>
        <w:tc>
          <w:tcPr>
            <w:tcW w:w="2666" w:type="dxa"/>
            <w:tcBorders>
              <w:top w:val="single" w:sz="4" w:space="0" w:color="000000"/>
              <w:left w:val="single" w:sz="4" w:space="0" w:color="000000"/>
              <w:bottom w:val="single" w:sz="4" w:space="0" w:color="000000"/>
              <w:right w:val="single" w:sz="4" w:space="0" w:color="000000"/>
            </w:tcBorders>
          </w:tcPr>
          <w:p w14:paraId="6616E56B" w14:textId="77777777" w:rsidR="002C485C" w:rsidRPr="000A5F1A" w:rsidRDefault="002C485C" w:rsidP="002C485C">
            <w:pPr>
              <w:numPr>
                <w:ilvl w:val="0"/>
                <w:numId w:val="15"/>
              </w:numPr>
              <w:tabs>
                <w:tab w:val="left" w:pos="431"/>
                <w:tab w:val="left" w:pos="432"/>
              </w:tabs>
              <w:spacing w:line="256" w:lineRule="auto"/>
              <w:ind w:right="228"/>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Issue raised by community/ industry partner resolved by USC senior</w:t>
            </w:r>
            <w:r w:rsidRPr="000A5F1A">
              <w:rPr>
                <w:rFonts w:ascii="Alegreya Sans" w:eastAsia="Alegreya Sans" w:hAnsi="Alegreya Sans" w:cs="Alegreya Sans"/>
                <w:spacing w:val="-1"/>
                <w:sz w:val="16"/>
                <w:lang w:val="en-AU" w:eastAsia="en-AU" w:bidi="en-AU"/>
              </w:rPr>
              <w:t xml:space="preserve"> </w:t>
            </w:r>
            <w:r w:rsidRPr="000A5F1A">
              <w:rPr>
                <w:rFonts w:ascii="Alegreya Sans" w:eastAsia="Alegreya Sans" w:hAnsi="Alegreya Sans" w:cs="Alegreya Sans"/>
                <w:sz w:val="16"/>
                <w:lang w:val="en-AU" w:eastAsia="en-AU" w:bidi="en-AU"/>
              </w:rPr>
              <w:t>management.</w:t>
            </w:r>
          </w:p>
          <w:p w14:paraId="176C391A" w14:textId="77777777" w:rsidR="002C485C" w:rsidRPr="000A5F1A" w:rsidRDefault="002C485C" w:rsidP="002C485C">
            <w:pPr>
              <w:numPr>
                <w:ilvl w:val="0"/>
                <w:numId w:val="15"/>
              </w:numPr>
              <w:tabs>
                <w:tab w:val="left" w:pos="431"/>
                <w:tab w:val="left" w:pos="433"/>
              </w:tabs>
              <w:spacing w:before="4" w:line="259" w:lineRule="auto"/>
              <w:ind w:right="3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Minimal damage to culture and values but issues raised by staff escalated, indicating low morale with some increase to staff turnover (total USC turnover &gt;10%</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but</w:t>
            </w:r>
          </w:p>
          <w:p w14:paraId="2DD75E42" w14:textId="77777777" w:rsidR="002C485C" w:rsidRPr="000A5F1A" w:rsidRDefault="002C485C" w:rsidP="002C485C">
            <w:pPr>
              <w:spacing w:line="190" w:lineRule="exact"/>
              <w:ind w:left="43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≤15%).</w:t>
            </w:r>
          </w:p>
        </w:tc>
        <w:tc>
          <w:tcPr>
            <w:tcW w:w="2666" w:type="dxa"/>
            <w:tcBorders>
              <w:top w:val="single" w:sz="4" w:space="0" w:color="000000"/>
              <w:left w:val="single" w:sz="4" w:space="0" w:color="000000"/>
              <w:bottom w:val="single" w:sz="4" w:space="0" w:color="000000"/>
              <w:right w:val="single" w:sz="4" w:space="0" w:color="000000"/>
            </w:tcBorders>
          </w:tcPr>
          <w:p w14:paraId="3A47CC37" w14:textId="77777777" w:rsidR="002C485C" w:rsidRPr="000A5F1A" w:rsidRDefault="002C485C" w:rsidP="002C485C">
            <w:pPr>
              <w:numPr>
                <w:ilvl w:val="0"/>
                <w:numId w:val="14"/>
              </w:numPr>
              <w:tabs>
                <w:tab w:val="left" w:pos="434"/>
                <w:tab w:val="left" w:pos="435"/>
              </w:tabs>
              <w:spacing w:line="259" w:lineRule="auto"/>
              <w:ind w:right="8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Criticism by community/industry partners leading to temporary but reversible breakdown in relationship requiring escalation to USC</w:t>
            </w:r>
            <w:r w:rsidRPr="000A5F1A">
              <w:rPr>
                <w:rFonts w:ascii="Alegreya Sans" w:eastAsia="Alegreya Sans" w:hAnsi="Alegreya Sans" w:cs="Alegreya Sans"/>
                <w:spacing w:val="-1"/>
                <w:sz w:val="16"/>
                <w:lang w:val="en-AU" w:eastAsia="en-AU" w:bidi="en-AU"/>
              </w:rPr>
              <w:t xml:space="preserve"> </w:t>
            </w:r>
            <w:r w:rsidRPr="000A5F1A">
              <w:rPr>
                <w:rFonts w:ascii="Alegreya Sans" w:eastAsia="Alegreya Sans" w:hAnsi="Alegreya Sans" w:cs="Alegreya Sans"/>
                <w:sz w:val="16"/>
                <w:lang w:val="en-AU" w:eastAsia="en-AU" w:bidi="en-AU"/>
              </w:rPr>
              <w:t>executive.</w:t>
            </w:r>
          </w:p>
          <w:p w14:paraId="6F722355" w14:textId="77777777" w:rsidR="002C485C" w:rsidRPr="000A5F1A" w:rsidRDefault="002C485C" w:rsidP="002C485C">
            <w:pPr>
              <w:numPr>
                <w:ilvl w:val="0"/>
                <w:numId w:val="14"/>
              </w:numPr>
              <w:tabs>
                <w:tab w:val="left" w:pos="434"/>
                <w:tab w:val="left" w:pos="435"/>
              </w:tabs>
              <w:spacing w:line="259" w:lineRule="auto"/>
              <w:ind w:right="7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Moderate damage to culture and values and issues raised by staff escalated indicating low morale with moderate staff turnover in key area (&gt;15% but ≤20%); or unexpected loss of 1-2 key</w:t>
            </w:r>
            <w:r w:rsidRPr="000A5F1A">
              <w:rPr>
                <w:rFonts w:ascii="Alegreya Sans" w:eastAsia="Alegreya Sans" w:hAnsi="Alegreya Sans" w:cs="Alegreya Sans"/>
                <w:spacing w:val="-9"/>
                <w:sz w:val="16"/>
                <w:lang w:val="en-AU" w:eastAsia="en-AU" w:bidi="en-AU"/>
              </w:rPr>
              <w:t xml:space="preserve"> </w:t>
            </w:r>
            <w:r w:rsidRPr="000A5F1A">
              <w:rPr>
                <w:rFonts w:ascii="Alegreya Sans" w:eastAsia="Alegreya Sans" w:hAnsi="Alegreya Sans" w:cs="Alegreya Sans"/>
                <w:sz w:val="16"/>
                <w:lang w:val="en-AU" w:eastAsia="en-AU" w:bidi="en-AU"/>
              </w:rPr>
              <w:t>senior</w:t>
            </w:r>
          </w:p>
          <w:p w14:paraId="08C26D6B" w14:textId="77777777" w:rsidR="002C485C" w:rsidRPr="000A5F1A" w:rsidRDefault="002C485C" w:rsidP="002C485C">
            <w:pPr>
              <w:spacing w:line="187" w:lineRule="exact"/>
              <w:ind w:left="43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staff members.</w:t>
            </w:r>
          </w:p>
        </w:tc>
        <w:tc>
          <w:tcPr>
            <w:tcW w:w="2947" w:type="dxa"/>
            <w:tcBorders>
              <w:top w:val="single" w:sz="4" w:space="0" w:color="000000"/>
              <w:left w:val="single" w:sz="4" w:space="0" w:color="000000"/>
              <w:bottom w:val="single" w:sz="4" w:space="0" w:color="000000"/>
              <w:right w:val="single" w:sz="4" w:space="0" w:color="000000"/>
            </w:tcBorders>
          </w:tcPr>
          <w:p w14:paraId="25EC46F6" w14:textId="77777777" w:rsidR="002C485C" w:rsidRPr="000A5F1A" w:rsidRDefault="002C485C" w:rsidP="002C485C">
            <w:pPr>
              <w:numPr>
                <w:ilvl w:val="0"/>
                <w:numId w:val="13"/>
              </w:numPr>
              <w:tabs>
                <w:tab w:val="left" w:pos="433"/>
                <w:tab w:val="left" w:pos="434"/>
              </w:tabs>
              <w:spacing w:line="256" w:lineRule="auto"/>
              <w:ind w:right="32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Reversible significant breakdown in community/industry partnerships requiring extensive</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mediation.</w:t>
            </w:r>
          </w:p>
          <w:p w14:paraId="746B21D5" w14:textId="77777777" w:rsidR="002C485C" w:rsidRPr="000A5F1A" w:rsidRDefault="002C485C" w:rsidP="002C485C">
            <w:pPr>
              <w:numPr>
                <w:ilvl w:val="0"/>
                <w:numId w:val="13"/>
              </w:numPr>
              <w:tabs>
                <w:tab w:val="left" w:pos="433"/>
                <w:tab w:val="left" w:pos="435"/>
              </w:tabs>
              <w:spacing w:before="4" w:line="259" w:lineRule="auto"/>
              <w:ind w:right="4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Major damage to culture and values and issues raised by staff escalated indicating low morale and engagement in University direction and resulting in significant staff turnover (&gt;20%</w:t>
            </w:r>
            <w:r w:rsidRPr="000A5F1A">
              <w:rPr>
                <w:rFonts w:ascii="Alegreya Sans" w:eastAsia="Alegreya Sans" w:hAnsi="Alegreya Sans" w:cs="Alegreya Sans"/>
                <w:spacing w:val="-6"/>
                <w:sz w:val="16"/>
                <w:lang w:val="en-AU" w:eastAsia="en-AU" w:bidi="en-AU"/>
              </w:rPr>
              <w:t xml:space="preserve"> </w:t>
            </w:r>
            <w:r w:rsidRPr="000A5F1A">
              <w:rPr>
                <w:rFonts w:ascii="Alegreya Sans" w:eastAsia="Alegreya Sans" w:hAnsi="Alegreya Sans" w:cs="Alegreya Sans"/>
                <w:sz w:val="16"/>
                <w:lang w:val="en-AU" w:eastAsia="en-AU" w:bidi="en-AU"/>
              </w:rPr>
              <w:t>but</w:t>
            </w:r>
          </w:p>
          <w:p w14:paraId="4CFDD9BF" w14:textId="77777777" w:rsidR="002C485C" w:rsidRPr="000A5F1A" w:rsidRDefault="002C485C" w:rsidP="002C485C">
            <w:pPr>
              <w:spacing w:line="261" w:lineRule="auto"/>
              <w:ind w:left="434" w:right="5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≤25%); or unexpected loss of several key senior staff.</w:t>
            </w:r>
          </w:p>
        </w:tc>
        <w:tc>
          <w:tcPr>
            <w:tcW w:w="2806" w:type="dxa"/>
            <w:tcBorders>
              <w:top w:val="single" w:sz="4" w:space="0" w:color="000000"/>
              <w:left w:val="single" w:sz="4" w:space="0" w:color="000000"/>
              <w:bottom w:val="single" w:sz="4" w:space="0" w:color="000000"/>
            </w:tcBorders>
          </w:tcPr>
          <w:p w14:paraId="4197477C" w14:textId="77777777" w:rsidR="002C485C" w:rsidRPr="000A5F1A" w:rsidRDefault="002C485C" w:rsidP="002C485C">
            <w:pPr>
              <w:numPr>
                <w:ilvl w:val="0"/>
                <w:numId w:val="12"/>
              </w:numPr>
              <w:tabs>
                <w:tab w:val="left" w:pos="433"/>
                <w:tab w:val="left" w:pos="434"/>
              </w:tabs>
              <w:spacing w:line="256" w:lineRule="auto"/>
              <w:ind w:right="4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Complete and irreversible breakdown in community/industry</w:t>
            </w:r>
            <w:r w:rsidRPr="000A5F1A">
              <w:rPr>
                <w:rFonts w:ascii="Alegreya Sans" w:eastAsia="Alegreya Sans" w:hAnsi="Alegreya Sans" w:cs="Alegreya Sans"/>
                <w:spacing w:val="-3"/>
                <w:sz w:val="16"/>
                <w:lang w:val="en-AU" w:eastAsia="en-AU" w:bidi="en-AU"/>
              </w:rPr>
              <w:t xml:space="preserve"> </w:t>
            </w:r>
            <w:r w:rsidRPr="000A5F1A">
              <w:rPr>
                <w:rFonts w:ascii="Alegreya Sans" w:eastAsia="Alegreya Sans" w:hAnsi="Alegreya Sans" w:cs="Alegreya Sans"/>
                <w:sz w:val="16"/>
                <w:lang w:val="en-AU" w:eastAsia="en-AU" w:bidi="en-AU"/>
              </w:rPr>
              <w:t>partnerships.</w:t>
            </w:r>
          </w:p>
          <w:p w14:paraId="639E2461" w14:textId="77777777" w:rsidR="002C485C" w:rsidRPr="000A5F1A" w:rsidRDefault="002C485C" w:rsidP="002C485C">
            <w:pPr>
              <w:numPr>
                <w:ilvl w:val="0"/>
                <w:numId w:val="12"/>
              </w:numPr>
              <w:tabs>
                <w:tab w:val="left" w:pos="433"/>
                <w:tab w:val="left" w:pos="435"/>
              </w:tabs>
              <w:spacing w:before="1" w:line="259" w:lineRule="auto"/>
              <w:ind w:right="14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Significant damage to culture and values and issues raised by staff escalated indicating low morale and engagement in University direction and resulting in extensive staff turnover (&gt;25%); or unexpected loss of several key executive</w:t>
            </w:r>
            <w:r w:rsidRPr="000A5F1A">
              <w:rPr>
                <w:rFonts w:ascii="Alegreya Sans" w:eastAsia="Alegreya Sans" w:hAnsi="Alegreya Sans" w:cs="Alegreya Sans"/>
                <w:spacing w:val="-5"/>
                <w:sz w:val="16"/>
                <w:lang w:val="en-AU" w:eastAsia="en-AU" w:bidi="en-AU"/>
              </w:rPr>
              <w:t xml:space="preserve"> </w:t>
            </w:r>
            <w:r w:rsidRPr="000A5F1A">
              <w:rPr>
                <w:rFonts w:ascii="Alegreya Sans" w:eastAsia="Alegreya Sans" w:hAnsi="Alegreya Sans" w:cs="Alegreya Sans"/>
                <w:sz w:val="16"/>
                <w:lang w:val="en-AU" w:eastAsia="en-AU" w:bidi="en-AU"/>
              </w:rPr>
              <w:t>staff.</w:t>
            </w:r>
          </w:p>
        </w:tc>
      </w:tr>
      <w:tr w:rsidR="002C485C" w:rsidRPr="000A5F1A" w14:paraId="08FC02F2" w14:textId="77777777" w:rsidTr="000E44FF">
        <w:trPr>
          <w:trHeight w:val="1121"/>
        </w:trPr>
        <w:tc>
          <w:tcPr>
            <w:tcW w:w="1825" w:type="dxa"/>
            <w:tcBorders>
              <w:top w:val="single" w:sz="4" w:space="0" w:color="000000"/>
              <w:bottom w:val="single" w:sz="4" w:space="0" w:color="000000"/>
              <w:right w:val="single" w:sz="4" w:space="0" w:color="000000"/>
            </w:tcBorders>
            <w:shd w:val="clear" w:color="auto" w:fill="DEEAF6"/>
          </w:tcPr>
          <w:p w14:paraId="5C38E07C" w14:textId="77777777" w:rsidR="002C485C" w:rsidRPr="000A5F1A" w:rsidRDefault="002C485C" w:rsidP="002C485C">
            <w:pPr>
              <w:rPr>
                <w:rFonts w:ascii="Alegreya Sans" w:eastAsia="Alegreya Sans" w:hAnsi="Alegreya Sans" w:cs="Alegreya Sans"/>
                <w:sz w:val="18"/>
                <w:lang w:val="en-AU" w:eastAsia="en-AU" w:bidi="en-AU"/>
              </w:rPr>
            </w:pPr>
          </w:p>
          <w:p w14:paraId="0D08CAD8" w14:textId="77777777" w:rsidR="002C485C" w:rsidRPr="000A5F1A" w:rsidRDefault="002C485C" w:rsidP="002C485C">
            <w:pPr>
              <w:spacing w:before="9"/>
              <w:rPr>
                <w:rFonts w:ascii="Alegreya Sans" w:eastAsia="Alegreya Sans" w:hAnsi="Alegreya Sans" w:cs="Alegreya Sans"/>
                <w:sz w:val="18"/>
                <w:lang w:val="en-AU" w:eastAsia="en-AU" w:bidi="en-AU"/>
              </w:rPr>
            </w:pPr>
          </w:p>
          <w:p w14:paraId="255A731F" w14:textId="77777777" w:rsidR="002C485C" w:rsidRPr="000A5F1A" w:rsidRDefault="002C485C" w:rsidP="002C485C">
            <w:pPr>
              <w:ind w:left="56"/>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Teaching and Learning Risk</w:t>
            </w:r>
          </w:p>
        </w:tc>
        <w:tc>
          <w:tcPr>
            <w:tcW w:w="2388" w:type="dxa"/>
            <w:tcBorders>
              <w:top w:val="single" w:sz="4" w:space="0" w:color="000000"/>
              <w:left w:val="single" w:sz="4" w:space="0" w:color="000000"/>
              <w:bottom w:val="single" w:sz="4" w:space="0" w:color="000000"/>
              <w:right w:val="single" w:sz="4" w:space="0" w:color="000000"/>
            </w:tcBorders>
          </w:tcPr>
          <w:p w14:paraId="19FF3E03" w14:textId="77777777" w:rsidR="002C485C" w:rsidRPr="000A5F1A" w:rsidRDefault="002C485C" w:rsidP="002C485C">
            <w:pPr>
              <w:numPr>
                <w:ilvl w:val="0"/>
                <w:numId w:val="11"/>
              </w:numPr>
              <w:tabs>
                <w:tab w:val="left" w:pos="434"/>
                <w:tab w:val="left" w:pos="435"/>
              </w:tabs>
              <w:spacing w:line="259" w:lineRule="auto"/>
              <w:ind w:right="193"/>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Issues in teaching &amp; learning delivery resolved promptly through management processes.</w:t>
            </w:r>
          </w:p>
        </w:tc>
        <w:tc>
          <w:tcPr>
            <w:tcW w:w="2666" w:type="dxa"/>
            <w:tcBorders>
              <w:top w:val="single" w:sz="4" w:space="0" w:color="000000"/>
              <w:left w:val="single" w:sz="4" w:space="0" w:color="000000"/>
              <w:bottom w:val="single" w:sz="4" w:space="0" w:color="000000"/>
              <w:right w:val="single" w:sz="4" w:space="0" w:color="000000"/>
            </w:tcBorders>
          </w:tcPr>
          <w:p w14:paraId="6FFAB315" w14:textId="77777777" w:rsidR="002C485C" w:rsidRPr="000A5F1A" w:rsidRDefault="002C485C" w:rsidP="002C485C">
            <w:pPr>
              <w:numPr>
                <w:ilvl w:val="0"/>
                <w:numId w:val="10"/>
              </w:numPr>
              <w:tabs>
                <w:tab w:val="left" w:pos="431"/>
                <w:tab w:val="left" w:pos="432"/>
              </w:tabs>
              <w:spacing w:line="256" w:lineRule="auto"/>
              <w:ind w:right="10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Consistency of teaching &amp; learning delivery affected.</w:t>
            </w:r>
          </w:p>
        </w:tc>
        <w:tc>
          <w:tcPr>
            <w:tcW w:w="2666" w:type="dxa"/>
            <w:tcBorders>
              <w:top w:val="single" w:sz="4" w:space="0" w:color="000000"/>
              <w:left w:val="single" w:sz="4" w:space="0" w:color="000000"/>
              <w:bottom w:val="single" w:sz="4" w:space="0" w:color="000000"/>
              <w:right w:val="single" w:sz="4" w:space="0" w:color="000000"/>
            </w:tcBorders>
          </w:tcPr>
          <w:p w14:paraId="7FB51D18" w14:textId="77777777" w:rsidR="002C485C" w:rsidRPr="000A5F1A" w:rsidRDefault="002C485C" w:rsidP="002C485C">
            <w:pPr>
              <w:numPr>
                <w:ilvl w:val="0"/>
                <w:numId w:val="9"/>
              </w:numPr>
              <w:tabs>
                <w:tab w:val="left" w:pos="434"/>
                <w:tab w:val="left" w:pos="435"/>
              </w:tabs>
              <w:spacing w:line="256" w:lineRule="auto"/>
              <w:ind w:right="14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Lack of quality in either programs/ courses</w:t>
            </w:r>
            <w:r w:rsidRPr="000A5F1A">
              <w:rPr>
                <w:rFonts w:ascii="Alegreya Sans" w:eastAsia="Alegreya Sans" w:hAnsi="Alegreya Sans" w:cs="Alegreya Sans"/>
                <w:spacing w:val="-1"/>
                <w:sz w:val="16"/>
                <w:lang w:val="en-AU" w:eastAsia="en-AU" w:bidi="en-AU"/>
              </w:rPr>
              <w:t xml:space="preserve"> </w:t>
            </w:r>
            <w:r w:rsidRPr="000A5F1A">
              <w:rPr>
                <w:rFonts w:ascii="Alegreya Sans" w:eastAsia="Alegreya Sans" w:hAnsi="Alegreya Sans" w:cs="Alegreya Sans"/>
                <w:sz w:val="16"/>
                <w:lang w:val="en-AU" w:eastAsia="en-AU" w:bidi="en-AU"/>
              </w:rPr>
              <w:t>delivered.</w:t>
            </w:r>
          </w:p>
        </w:tc>
        <w:tc>
          <w:tcPr>
            <w:tcW w:w="2947" w:type="dxa"/>
            <w:tcBorders>
              <w:top w:val="single" w:sz="4" w:space="0" w:color="000000"/>
              <w:left w:val="single" w:sz="4" w:space="0" w:color="000000"/>
              <w:bottom w:val="single" w:sz="4" w:space="0" w:color="000000"/>
              <w:right w:val="single" w:sz="4" w:space="0" w:color="000000"/>
            </w:tcBorders>
          </w:tcPr>
          <w:p w14:paraId="622A1448" w14:textId="77777777" w:rsidR="002C485C" w:rsidRPr="000A5F1A" w:rsidRDefault="002C485C" w:rsidP="002C485C">
            <w:pPr>
              <w:numPr>
                <w:ilvl w:val="0"/>
                <w:numId w:val="8"/>
              </w:numPr>
              <w:tabs>
                <w:tab w:val="left" w:pos="433"/>
                <w:tab w:val="left" w:pos="434"/>
              </w:tabs>
              <w:spacing w:line="259" w:lineRule="auto"/>
              <w:ind w:right="93"/>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Loss of professional accreditation for externally accredited programs with significant impacts to the University’s Strategic Plan and/or financial</w:t>
            </w:r>
            <w:r w:rsidRPr="000A5F1A">
              <w:rPr>
                <w:rFonts w:ascii="Alegreya Sans" w:eastAsia="Alegreya Sans" w:hAnsi="Alegreya Sans" w:cs="Alegreya Sans"/>
                <w:spacing w:val="-13"/>
                <w:sz w:val="16"/>
                <w:lang w:val="en-AU" w:eastAsia="en-AU" w:bidi="en-AU"/>
              </w:rPr>
              <w:t xml:space="preserve"> </w:t>
            </w:r>
            <w:r w:rsidRPr="000A5F1A">
              <w:rPr>
                <w:rFonts w:ascii="Alegreya Sans" w:eastAsia="Alegreya Sans" w:hAnsi="Alegreya Sans" w:cs="Alegreya Sans"/>
                <w:sz w:val="16"/>
                <w:lang w:val="en-AU" w:eastAsia="en-AU" w:bidi="en-AU"/>
              </w:rPr>
              <w:t>position.</w:t>
            </w:r>
          </w:p>
        </w:tc>
        <w:tc>
          <w:tcPr>
            <w:tcW w:w="2806" w:type="dxa"/>
            <w:tcBorders>
              <w:top w:val="single" w:sz="4" w:space="0" w:color="000000"/>
              <w:left w:val="single" w:sz="4" w:space="0" w:color="000000"/>
              <w:bottom w:val="single" w:sz="4" w:space="0" w:color="000000"/>
            </w:tcBorders>
          </w:tcPr>
          <w:p w14:paraId="03590406" w14:textId="77777777" w:rsidR="002C485C" w:rsidRPr="000A5F1A" w:rsidRDefault="002C485C" w:rsidP="002C485C">
            <w:pPr>
              <w:numPr>
                <w:ilvl w:val="0"/>
                <w:numId w:val="7"/>
              </w:numPr>
              <w:tabs>
                <w:tab w:val="left" w:pos="433"/>
                <w:tab w:val="left" w:pos="434"/>
              </w:tabs>
              <w:spacing w:line="209"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Loss of TEQSA</w:t>
            </w:r>
            <w:r w:rsidRPr="000A5F1A">
              <w:rPr>
                <w:rFonts w:ascii="Alegreya Sans" w:eastAsia="Alegreya Sans" w:hAnsi="Alegreya Sans" w:cs="Alegreya Sans"/>
                <w:spacing w:val="-5"/>
                <w:sz w:val="16"/>
                <w:lang w:val="en-AU" w:eastAsia="en-AU" w:bidi="en-AU"/>
              </w:rPr>
              <w:t xml:space="preserve"> </w:t>
            </w:r>
            <w:r w:rsidRPr="000A5F1A">
              <w:rPr>
                <w:rFonts w:ascii="Alegreya Sans" w:eastAsia="Alegreya Sans" w:hAnsi="Alegreya Sans" w:cs="Alegreya Sans"/>
                <w:sz w:val="16"/>
                <w:lang w:val="en-AU" w:eastAsia="en-AU" w:bidi="en-AU"/>
              </w:rPr>
              <w:t>accreditation.</w:t>
            </w:r>
          </w:p>
        </w:tc>
      </w:tr>
      <w:bookmarkEnd w:id="4"/>
    </w:tbl>
    <w:p w14:paraId="4709AA32" w14:textId="77777777" w:rsidR="002C485C" w:rsidRPr="000A5F1A" w:rsidRDefault="002C485C" w:rsidP="002C485C">
      <w:pPr>
        <w:spacing w:line="209" w:lineRule="exact"/>
        <w:rPr>
          <w:rFonts w:ascii="Alegreya Sans" w:eastAsia="Alegreya Sans" w:hAnsi="Alegreya Sans" w:cs="Alegreya Sans"/>
          <w:sz w:val="16"/>
          <w:lang w:val="en-AU" w:eastAsia="en-AU" w:bidi="en-AU"/>
        </w:rPr>
        <w:sectPr w:rsidR="002C485C" w:rsidRPr="000A5F1A" w:rsidSect="00EC51E0">
          <w:headerReference w:type="default" r:id="rId10"/>
          <w:pgSz w:w="16850" w:h="11910" w:orient="landscape"/>
          <w:pgMar w:top="1060" w:right="500" w:bottom="280" w:left="600" w:header="340" w:footer="720" w:gutter="0"/>
          <w:cols w:space="720"/>
          <w:docGrid w:linePitch="299"/>
        </w:sectPr>
      </w:pPr>
    </w:p>
    <w:p w14:paraId="58D3276A" w14:textId="77777777" w:rsidR="002C485C" w:rsidRPr="000A5F1A" w:rsidRDefault="002C485C" w:rsidP="002C485C">
      <w:pPr>
        <w:spacing w:before="8"/>
        <w:rPr>
          <w:rFonts w:ascii="Times New Roman" w:eastAsia="Alegreya Sans" w:hAnsi="Alegreya Sans" w:cs="Alegreya Sans"/>
          <w:sz w:val="2"/>
          <w:szCs w:val="16"/>
          <w:lang w:val="en-AU" w:eastAsia="en-AU" w:bidi="en-AU"/>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809"/>
        <w:gridCol w:w="2126"/>
        <w:gridCol w:w="2330"/>
        <w:gridCol w:w="2426"/>
        <w:gridCol w:w="3749"/>
        <w:gridCol w:w="3111"/>
      </w:tblGrid>
      <w:tr w:rsidR="002C485C" w:rsidRPr="000A5F1A" w14:paraId="21AD7C3C" w14:textId="77777777" w:rsidTr="00943097">
        <w:trPr>
          <w:trHeight w:val="410"/>
        </w:trPr>
        <w:tc>
          <w:tcPr>
            <w:tcW w:w="1809" w:type="dxa"/>
            <w:tcBorders>
              <w:bottom w:val="single" w:sz="4" w:space="0" w:color="000000"/>
              <w:right w:val="single" w:sz="4" w:space="0" w:color="000000"/>
            </w:tcBorders>
            <w:shd w:val="clear" w:color="auto" w:fill="DEEAF6"/>
          </w:tcPr>
          <w:p w14:paraId="379BF2E3" w14:textId="77777777" w:rsidR="002C485C" w:rsidRPr="000A5F1A" w:rsidRDefault="002C485C" w:rsidP="002C485C">
            <w:pPr>
              <w:spacing w:before="20"/>
              <w:ind w:left="756" w:right="588"/>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Rating</w:t>
            </w:r>
          </w:p>
          <w:p w14:paraId="74C1BF16" w14:textId="77777777" w:rsidR="002C485C" w:rsidRPr="000A5F1A" w:rsidRDefault="002C485C" w:rsidP="002C485C">
            <w:pPr>
              <w:spacing w:line="191" w:lineRule="exact"/>
              <w:ind w:left="56"/>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Category</w:t>
            </w:r>
          </w:p>
        </w:tc>
        <w:tc>
          <w:tcPr>
            <w:tcW w:w="2126" w:type="dxa"/>
            <w:tcBorders>
              <w:left w:val="single" w:sz="4" w:space="0" w:color="000000"/>
              <w:bottom w:val="single" w:sz="4" w:space="0" w:color="000000"/>
              <w:right w:val="single" w:sz="4" w:space="0" w:color="000000"/>
            </w:tcBorders>
            <w:shd w:val="clear" w:color="auto" w:fill="DEEAF6"/>
          </w:tcPr>
          <w:p w14:paraId="47CC99EA" w14:textId="77777777" w:rsidR="002C485C" w:rsidRPr="000A5F1A" w:rsidRDefault="002C485C" w:rsidP="002C485C">
            <w:pPr>
              <w:spacing w:before="116"/>
              <w:ind w:left="818"/>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Insignificant</w:t>
            </w:r>
          </w:p>
        </w:tc>
        <w:tc>
          <w:tcPr>
            <w:tcW w:w="2330" w:type="dxa"/>
            <w:tcBorders>
              <w:left w:val="single" w:sz="4" w:space="0" w:color="000000"/>
              <w:bottom w:val="single" w:sz="4" w:space="0" w:color="000000"/>
              <w:right w:val="single" w:sz="4" w:space="0" w:color="000000"/>
            </w:tcBorders>
            <w:shd w:val="clear" w:color="auto" w:fill="DEEAF6"/>
          </w:tcPr>
          <w:p w14:paraId="0F3987A5" w14:textId="77777777" w:rsidR="002C485C" w:rsidRPr="000A5F1A" w:rsidRDefault="002C485C" w:rsidP="002C485C">
            <w:pPr>
              <w:spacing w:before="116"/>
              <w:ind w:left="55" w:right="14"/>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Minor</w:t>
            </w:r>
          </w:p>
        </w:tc>
        <w:tc>
          <w:tcPr>
            <w:tcW w:w="0" w:type="auto"/>
            <w:tcBorders>
              <w:left w:val="single" w:sz="4" w:space="0" w:color="000000"/>
              <w:bottom w:val="single" w:sz="4" w:space="0" w:color="000000"/>
              <w:right w:val="single" w:sz="4" w:space="0" w:color="000000"/>
            </w:tcBorders>
            <w:shd w:val="clear" w:color="auto" w:fill="DEEAF6"/>
          </w:tcPr>
          <w:p w14:paraId="2D156C0E" w14:textId="77777777" w:rsidR="002C485C" w:rsidRPr="000A5F1A" w:rsidRDefault="002C485C" w:rsidP="002C485C">
            <w:pPr>
              <w:spacing w:before="116"/>
              <w:ind w:left="55" w:right="11"/>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Moderate</w:t>
            </w:r>
          </w:p>
        </w:tc>
        <w:tc>
          <w:tcPr>
            <w:tcW w:w="3749" w:type="dxa"/>
            <w:tcBorders>
              <w:left w:val="single" w:sz="4" w:space="0" w:color="000000"/>
              <w:bottom w:val="single" w:sz="4" w:space="0" w:color="000000"/>
              <w:right w:val="single" w:sz="4" w:space="0" w:color="000000"/>
            </w:tcBorders>
            <w:shd w:val="clear" w:color="auto" w:fill="DEEAF6"/>
          </w:tcPr>
          <w:p w14:paraId="29DF27E2" w14:textId="77777777" w:rsidR="002C485C" w:rsidRPr="000A5F1A" w:rsidRDefault="002C485C" w:rsidP="002C485C">
            <w:pPr>
              <w:spacing w:before="116"/>
              <w:ind w:left="1292" w:right="1249"/>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Major</w:t>
            </w:r>
          </w:p>
        </w:tc>
        <w:tc>
          <w:tcPr>
            <w:tcW w:w="3111" w:type="dxa"/>
            <w:tcBorders>
              <w:left w:val="single" w:sz="4" w:space="0" w:color="000000"/>
              <w:bottom w:val="single" w:sz="4" w:space="0" w:color="000000"/>
            </w:tcBorders>
            <w:shd w:val="clear" w:color="auto" w:fill="DEEAF6"/>
          </w:tcPr>
          <w:p w14:paraId="7109D7EC" w14:textId="77777777" w:rsidR="002C485C" w:rsidRPr="000A5F1A" w:rsidRDefault="002C485C" w:rsidP="002C485C">
            <w:pPr>
              <w:spacing w:before="116"/>
              <w:ind w:left="1010" w:right="945"/>
              <w:jc w:val="center"/>
              <w:rPr>
                <w:rFonts w:ascii="Alegreya Sans" w:eastAsia="Alegreya Sans" w:hAnsi="Alegreya Sans" w:cs="Alegreya Sans"/>
                <w:b/>
                <w:sz w:val="16"/>
                <w:lang w:val="en-AU" w:eastAsia="en-AU" w:bidi="en-AU"/>
              </w:rPr>
            </w:pPr>
            <w:r w:rsidRPr="000A5F1A">
              <w:rPr>
                <w:rFonts w:ascii="Alegreya Sans" w:eastAsia="Alegreya Sans" w:hAnsi="Alegreya Sans" w:cs="Alegreya Sans"/>
                <w:b/>
                <w:sz w:val="16"/>
                <w:lang w:val="en-AU" w:eastAsia="en-AU" w:bidi="en-AU"/>
              </w:rPr>
              <w:t>Catastrophic</w:t>
            </w:r>
          </w:p>
        </w:tc>
      </w:tr>
      <w:tr w:rsidR="002C485C" w:rsidRPr="000A5F1A" w14:paraId="46DA648D" w14:textId="77777777" w:rsidTr="00943097">
        <w:trPr>
          <w:trHeight w:val="1814"/>
        </w:trPr>
        <w:tc>
          <w:tcPr>
            <w:tcW w:w="1809" w:type="dxa"/>
            <w:tcBorders>
              <w:top w:val="single" w:sz="4" w:space="0" w:color="000000"/>
              <w:bottom w:val="single" w:sz="4" w:space="0" w:color="000000"/>
              <w:right w:val="single" w:sz="4" w:space="0" w:color="000000"/>
            </w:tcBorders>
            <w:shd w:val="clear" w:color="auto" w:fill="DEEAF6"/>
          </w:tcPr>
          <w:p w14:paraId="1783DB3F" w14:textId="77777777" w:rsidR="002C485C" w:rsidRPr="000A5F1A" w:rsidRDefault="002C485C" w:rsidP="00943097">
            <w:pPr>
              <w:rPr>
                <w:rFonts w:ascii="Times New Roman" w:eastAsia="Alegreya Sans" w:hAnsi="Alegreya Sans" w:cs="Alegreya Sans"/>
                <w:sz w:val="18"/>
                <w:lang w:val="en-AU" w:eastAsia="en-AU" w:bidi="en-AU"/>
              </w:rPr>
            </w:pPr>
          </w:p>
          <w:p w14:paraId="387EC45F" w14:textId="77777777" w:rsidR="002C485C" w:rsidRPr="000A5F1A" w:rsidRDefault="002C485C" w:rsidP="00943097">
            <w:pPr>
              <w:rPr>
                <w:rFonts w:ascii="Times New Roman" w:eastAsia="Alegreya Sans" w:hAnsi="Alegreya Sans" w:cs="Alegreya Sans"/>
                <w:sz w:val="18"/>
                <w:lang w:val="en-AU" w:eastAsia="en-AU" w:bidi="en-AU"/>
              </w:rPr>
            </w:pPr>
          </w:p>
          <w:p w14:paraId="72404B19" w14:textId="77777777" w:rsidR="002C485C" w:rsidRPr="000A5F1A" w:rsidRDefault="002C485C" w:rsidP="00943097">
            <w:pPr>
              <w:rPr>
                <w:rFonts w:ascii="Times New Roman" w:eastAsia="Alegreya Sans" w:hAnsi="Alegreya Sans" w:cs="Alegreya Sans"/>
                <w:sz w:val="18"/>
                <w:lang w:val="en-AU" w:eastAsia="en-AU" w:bidi="en-AU"/>
              </w:rPr>
            </w:pPr>
          </w:p>
          <w:p w14:paraId="278DEF13" w14:textId="77777777" w:rsidR="002C485C" w:rsidRPr="000A5F1A" w:rsidRDefault="002C485C" w:rsidP="00943097">
            <w:pPr>
              <w:spacing w:before="120"/>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Environmental and Social Responsibility</w:t>
            </w:r>
          </w:p>
        </w:tc>
        <w:tc>
          <w:tcPr>
            <w:tcW w:w="2126" w:type="dxa"/>
            <w:tcBorders>
              <w:top w:val="single" w:sz="4" w:space="0" w:color="000000"/>
              <w:left w:val="single" w:sz="4" w:space="0" w:color="000000"/>
              <w:bottom w:val="single" w:sz="4" w:space="0" w:color="000000"/>
              <w:right w:val="single" w:sz="4" w:space="0" w:color="000000"/>
            </w:tcBorders>
          </w:tcPr>
          <w:p w14:paraId="0B198273" w14:textId="77777777" w:rsidR="002C485C" w:rsidRPr="000A5F1A" w:rsidRDefault="002C485C" w:rsidP="002C485C">
            <w:pPr>
              <w:numPr>
                <w:ilvl w:val="0"/>
                <w:numId w:val="52"/>
              </w:numPr>
              <w:tabs>
                <w:tab w:val="left" w:pos="434"/>
                <w:tab w:val="left" w:pos="435"/>
              </w:tabs>
              <w:spacing w:line="259" w:lineRule="auto"/>
              <w:ind w:right="245"/>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Negligible impact, cosmetic remediation required.</w:t>
            </w:r>
          </w:p>
          <w:p w14:paraId="6CAE2162" w14:textId="77777777" w:rsidR="002C485C" w:rsidRPr="000A5F1A" w:rsidRDefault="002C485C" w:rsidP="002C485C">
            <w:pPr>
              <w:numPr>
                <w:ilvl w:val="0"/>
                <w:numId w:val="52"/>
              </w:numPr>
              <w:tabs>
                <w:tab w:val="left" w:pos="434"/>
                <w:tab w:val="left" w:pos="435"/>
              </w:tabs>
              <w:spacing w:line="259" w:lineRule="auto"/>
              <w:ind w:right="3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Little or no public interest; isolated/ transient complaint resolved through management processes.</w:t>
            </w:r>
          </w:p>
          <w:p w14:paraId="6F43A1DD" w14:textId="77777777" w:rsidR="002C485C" w:rsidRPr="000A5F1A" w:rsidRDefault="002C485C" w:rsidP="002C485C">
            <w:pPr>
              <w:numPr>
                <w:ilvl w:val="0"/>
                <w:numId w:val="52"/>
              </w:numPr>
              <w:tabs>
                <w:tab w:val="left" w:pos="434"/>
                <w:tab w:val="left" w:pos="435"/>
              </w:tabs>
              <w:spacing w:line="207"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Minor local media</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coverage.</w:t>
            </w:r>
          </w:p>
        </w:tc>
        <w:tc>
          <w:tcPr>
            <w:tcW w:w="2330" w:type="dxa"/>
            <w:tcBorders>
              <w:top w:val="single" w:sz="4" w:space="0" w:color="000000"/>
              <w:left w:val="single" w:sz="4" w:space="0" w:color="000000"/>
              <w:bottom w:val="single" w:sz="4" w:space="0" w:color="000000"/>
              <w:right w:val="single" w:sz="4" w:space="0" w:color="000000"/>
            </w:tcBorders>
          </w:tcPr>
          <w:p w14:paraId="10A57F78" w14:textId="77777777" w:rsidR="002C485C" w:rsidRPr="000A5F1A" w:rsidRDefault="002C485C" w:rsidP="002C485C">
            <w:pPr>
              <w:numPr>
                <w:ilvl w:val="0"/>
                <w:numId w:val="51"/>
              </w:numPr>
              <w:tabs>
                <w:tab w:val="left" w:pos="432"/>
              </w:tabs>
              <w:spacing w:line="259" w:lineRule="auto"/>
              <w:ind w:right="167"/>
              <w:jc w:val="both"/>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Minor incident with adverse local environmental impact, capable of being</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remedied.</w:t>
            </w:r>
          </w:p>
          <w:p w14:paraId="3817CC87" w14:textId="77777777" w:rsidR="002C485C" w:rsidRPr="000A5F1A" w:rsidRDefault="002C485C" w:rsidP="002C485C">
            <w:pPr>
              <w:numPr>
                <w:ilvl w:val="0"/>
                <w:numId w:val="51"/>
              </w:numPr>
              <w:tabs>
                <w:tab w:val="left" w:pos="431"/>
                <w:tab w:val="left" w:pos="433"/>
              </w:tabs>
              <w:spacing w:line="259" w:lineRule="auto"/>
              <w:ind w:right="348"/>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 xml:space="preserve">Reputation affected with a </w:t>
            </w:r>
            <w:r w:rsidRPr="000A5F1A">
              <w:rPr>
                <w:rFonts w:ascii="Alegreya Sans" w:eastAsia="Alegreya Sans" w:hAnsi="Alegreya Sans" w:cs="Alegreya Sans"/>
                <w:spacing w:val="-5"/>
                <w:sz w:val="16"/>
                <w:lang w:val="en-AU" w:eastAsia="en-AU" w:bidi="en-AU"/>
              </w:rPr>
              <w:t xml:space="preserve">few </w:t>
            </w:r>
            <w:r w:rsidRPr="000A5F1A">
              <w:rPr>
                <w:rFonts w:ascii="Alegreya Sans" w:eastAsia="Alegreya Sans" w:hAnsi="Alegreya Sans" w:cs="Alegreya Sans"/>
                <w:sz w:val="16"/>
                <w:lang w:val="en-AU" w:eastAsia="en-AU" w:bidi="en-AU"/>
              </w:rPr>
              <w:t>people; on-going complaint; performance</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concerns.</w:t>
            </w:r>
          </w:p>
          <w:p w14:paraId="040E17C9" w14:textId="77777777" w:rsidR="002C485C" w:rsidRPr="000A5F1A" w:rsidRDefault="002C485C" w:rsidP="002C485C">
            <w:pPr>
              <w:numPr>
                <w:ilvl w:val="0"/>
                <w:numId w:val="51"/>
              </w:numPr>
              <w:tabs>
                <w:tab w:val="left" w:pos="432"/>
                <w:tab w:val="left" w:pos="433"/>
              </w:tabs>
              <w:spacing w:line="208"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Minor state media</w:t>
            </w:r>
            <w:r w:rsidRPr="000A5F1A">
              <w:rPr>
                <w:rFonts w:ascii="Alegreya Sans" w:eastAsia="Alegreya Sans" w:hAnsi="Alegreya Sans" w:cs="Alegreya Sans"/>
                <w:spacing w:val="-3"/>
                <w:sz w:val="16"/>
                <w:lang w:val="en-AU" w:eastAsia="en-AU" w:bidi="en-AU"/>
              </w:rPr>
              <w:t xml:space="preserve"> </w:t>
            </w:r>
            <w:r w:rsidRPr="000A5F1A">
              <w:rPr>
                <w:rFonts w:ascii="Alegreya Sans" w:eastAsia="Alegreya Sans" w:hAnsi="Alegreya Sans" w:cs="Alegreya Sans"/>
                <w:sz w:val="16"/>
                <w:lang w:val="en-AU" w:eastAsia="en-AU" w:bidi="en-AU"/>
              </w:rPr>
              <w:t>coverage.</w:t>
            </w:r>
          </w:p>
        </w:tc>
        <w:tc>
          <w:tcPr>
            <w:tcW w:w="0" w:type="auto"/>
            <w:tcBorders>
              <w:top w:val="single" w:sz="4" w:space="0" w:color="000000"/>
              <w:left w:val="single" w:sz="4" w:space="0" w:color="000000"/>
              <w:bottom w:val="single" w:sz="4" w:space="0" w:color="000000"/>
              <w:right w:val="single" w:sz="4" w:space="0" w:color="000000"/>
            </w:tcBorders>
          </w:tcPr>
          <w:p w14:paraId="2BB32B19" w14:textId="77777777" w:rsidR="002C485C" w:rsidRPr="000A5F1A" w:rsidRDefault="002C485C" w:rsidP="002C485C">
            <w:pPr>
              <w:numPr>
                <w:ilvl w:val="0"/>
                <w:numId w:val="50"/>
              </w:numPr>
              <w:tabs>
                <w:tab w:val="left" w:pos="435"/>
              </w:tabs>
              <w:spacing w:line="259" w:lineRule="auto"/>
              <w:ind w:right="177"/>
              <w:jc w:val="both"/>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Moderate environmental impact, no long-term (≤1yr) or irreversible damage.</w:t>
            </w:r>
          </w:p>
          <w:p w14:paraId="138936F3" w14:textId="77777777" w:rsidR="002C485C" w:rsidRPr="000A5F1A" w:rsidRDefault="002C485C" w:rsidP="002C485C">
            <w:pPr>
              <w:numPr>
                <w:ilvl w:val="0"/>
                <w:numId w:val="50"/>
              </w:numPr>
              <w:tabs>
                <w:tab w:val="left" w:pos="434"/>
                <w:tab w:val="left" w:pos="435"/>
              </w:tabs>
              <w:spacing w:line="259" w:lineRule="auto"/>
              <w:ind w:right="15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Reputation impacted with some stakeholders; community support decreased.</w:t>
            </w:r>
          </w:p>
          <w:p w14:paraId="120DCC17" w14:textId="77777777" w:rsidR="002C485C" w:rsidRPr="000A5F1A" w:rsidRDefault="002C485C" w:rsidP="002C485C">
            <w:pPr>
              <w:numPr>
                <w:ilvl w:val="0"/>
                <w:numId w:val="50"/>
              </w:numPr>
              <w:tabs>
                <w:tab w:val="left" w:pos="434"/>
                <w:tab w:val="left" w:pos="435"/>
              </w:tabs>
              <w:spacing w:line="259" w:lineRule="auto"/>
              <w:ind w:right="230"/>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Series of adverse articles in local/ state media</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coverage.</w:t>
            </w:r>
          </w:p>
        </w:tc>
        <w:tc>
          <w:tcPr>
            <w:tcW w:w="3749" w:type="dxa"/>
            <w:tcBorders>
              <w:top w:val="single" w:sz="4" w:space="0" w:color="000000"/>
              <w:left w:val="single" w:sz="4" w:space="0" w:color="000000"/>
              <w:bottom w:val="single" w:sz="4" w:space="0" w:color="000000"/>
              <w:right w:val="single" w:sz="4" w:space="0" w:color="000000"/>
            </w:tcBorders>
          </w:tcPr>
          <w:p w14:paraId="365B5098" w14:textId="77777777" w:rsidR="002C485C" w:rsidRPr="000A5F1A" w:rsidRDefault="002C485C" w:rsidP="002C485C">
            <w:pPr>
              <w:numPr>
                <w:ilvl w:val="0"/>
                <w:numId w:val="49"/>
              </w:numPr>
              <w:tabs>
                <w:tab w:val="left" w:pos="433"/>
                <w:tab w:val="left" w:pos="434"/>
              </w:tabs>
              <w:spacing w:line="259" w:lineRule="auto"/>
              <w:ind w:right="10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Severe environmental impact requiring significant remedial action</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(1-5yrs).</w:t>
            </w:r>
          </w:p>
          <w:p w14:paraId="682FA092" w14:textId="77777777" w:rsidR="002C485C" w:rsidRPr="000A5F1A" w:rsidRDefault="002C485C" w:rsidP="002C485C">
            <w:pPr>
              <w:numPr>
                <w:ilvl w:val="0"/>
                <w:numId w:val="49"/>
              </w:numPr>
              <w:tabs>
                <w:tab w:val="left" w:pos="433"/>
                <w:tab w:val="left" w:pos="435"/>
              </w:tabs>
              <w:spacing w:before="40"/>
              <w:ind w:right="44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Reputation impacted with</w:t>
            </w:r>
            <w:r w:rsidRPr="000A5F1A">
              <w:rPr>
                <w:rFonts w:ascii="Alegreya Sans" w:eastAsia="Alegreya Sans" w:hAnsi="Alegreya Sans" w:cs="Alegreya Sans"/>
                <w:spacing w:val="-10"/>
                <w:sz w:val="16"/>
                <w:lang w:val="en-AU" w:eastAsia="en-AU" w:bidi="en-AU"/>
              </w:rPr>
              <w:t xml:space="preserve"> </w:t>
            </w:r>
            <w:r w:rsidRPr="000A5F1A">
              <w:rPr>
                <w:rFonts w:ascii="Alegreya Sans" w:eastAsia="Alegreya Sans" w:hAnsi="Alegreya Sans" w:cs="Alegreya Sans"/>
                <w:sz w:val="16"/>
                <w:lang w:val="en-AU" w:eastAsia="en-AU" w:bidi="en-AU"/>
              </w:rPr>
              <w:t>several stakeholders; substantial public concern.</w:t>
            </w:r>
          </w:p>
          <w:p w14:paraId="062FFA94" w14:textId="77777777" w:rsidR="002C485C" w:rsidRPr="000A5F1A" w:rsidRDefault="002C485C" w:rsidP="002C485C">
            <w:pPr>
              <w:numPr>
                <w:ilvl w:val="0"/>
                <w:numId w:val="49"/>
              </w:numPr>
              <w:tabs>
                <w:tab w:val="left" w:pos="434"/>
                <w:tab w:val="left" w:pos="435"/>
              </w:tabs>
              <w:spacing w:before="39" w:line="259" w:lineRule="auto"/>
              <w:ind w:right="36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Short-term adverse national media coverage.</w:t>
            </w:r>
          </w:p>
        </w:tc>
        <w:tc>
          <w:tcPr>
            <w:tcW w:w="3111" w:type="dxa"/>
            <w:tcBorders>
              <w:top w:val="single" w:sz="4" w:space="0" w:color="000000"/>
              <w:left w:val="single" w:sz="4" w:space="0" w:color="000000"/>
              <w:bottom w:val="single" w:sz="4" w:space="0" w:color="000000"/>
            </w:tcBorders>
          </w:tcPr>
          <w:p w14:paraId="79ACA4B4" w14:textId="77777777" w:rsidR="002C485C" w:rsidRPr="000A5F1A" w:rsidRDefault="002C485C" w:rsidP="002C485C">
            <w:pPr>
              <w:numPr>
                <w:ilvl w:val="0"/>
                <w:numId w:val="48"/>
              </w:numPr>
              <w:tabs>
                <w:tab w:val="left" w:pos="433"/>
                <w:tab w:val="left" w:pos="434"/>
              </w:tabs>
              <w:spacing w:line="259" w:lineRule="auto"/>
              <w:ind w:right="12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Long-term (&gt;5yrs) environmental impact with on-going liabilities &amp;/or possible site</w:t>
            </w:r>
            <w:r w:rsidRPr="000A5F1A">
              <w:rPr>
                <w:rFonts w:ascii="Alegreya Sans" w:eastAsia="Alegreya Sans" w:hAnsi="Alegreya Sans" w:cs="Alegreya Sans"/>
                <w:spacing w:val="-3"/>
                <w:sz w:val="16"/>
                <w:lang w:val="en-AU" w:eastAsia="en-AU" w:bidi="en-AU"/>
              </w:rPr>
              <w:t xml:space="preserve"> </w:t>
            </w:r>
            <w:r w:rsidRPr="000A5F1A">
              <w:rPr>
                <w:rFonts w:ascii="Alegreya Sans" w:eastAsia="Alegreya Sans" w:hAnsi="Alegreya Sans" w:cs="Alegreya Sans"/>
                <w:sz w:val="16"/>
                <w:lang w:val="en-AU" w:eastAsia="en-AU" w:bidi="en-AU"/>
              </w:rPr>
              <w:t>closure.</w:t>
            </w:r>
          </w:p>
          <w:p w14:paraId="6F377C48" w14:textId="77777777" w:rsidR="002C485C" w:rsidRPr="000A5F1A" w:rsidRDefault="002C485C" w:rsidP="002C485C">
            <w:pPr>
              <w:numPr>
                <w:ilvl w:val="0"/>
                <w:numId w:val="48"/>
              </w:numPr>
              <w:tabs>
                <w:tab w:val="left" w:pos="433"/>
                <w:tab w:val="left" w:pos="435"/>
              </w:tabs>
              <w:spacing w:line="259" w:lineRule="auto"/>
              <w:ind w:right="15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Reputation impacted with most stakeholders; continuous public criticism; administrators</w:t>
            </w:r>
            <w:r w:rsidRPr="000A5F1A">
              <w:rPr>
                <w:rFonts w:ascii="Alegreya Sans" w:eastAsia="Alegreya Sans" w:hAnsi="Alegreya Sans" w:cs="Alegreya Sans"/>
                <w:spacing w:val="-6"/>
                <w:sz w:val="16"/>
                <w:lang w:val="en-AU" w:eastAsia="en-AU" w:bidi="en-AU"/>
              </w:rPr>
              <w:t xml:space="preserve"> </w:t>
            </w:r>
            <w:r w:rsidRPr="000A5F1A">
              <w:rPr>
                <w:rFonts w:ascii="Alegreya Sans" w:eastAsia="Alegreya Sans" w:hAnsi="Alegreya Sans" w:cs="Alegreya Sans"/>
                <w:sz w:val="16"/>
                <w:lang w:val="en-AU" w:eastAsia="en-AU" w:bidi="en-AU"/>
              </w:rPr>
              <w:t>appointed.</w:t>
            </w:r>
          </w:p>
          <w:p w14:paraId="3EA7CFC4" w14:textId="77777777" w:rsidR="002C485C" w:rsidRPr="000A5F1A" w:rsidRDefault="002C485C" w:rsidP="002C485C">
            <w:pPr>
              <w:numPr>
                <w:ilvl w:val="0"/>
                <w:numId w:val="48"/>
              </w:numPr>
              <w:tabs>
                <w:tab w:val="left" w:pos="434"/>
                <w:tab w:val="left" w:pos="435"/>
              </w:tabs>
              <w:spacing w:line="259" w:lineRule="auto"/>
              <w:ind w:right="51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Extensive adverse national/ international media</w:t>
            </w:r>
            <w:r w:rsidRPr="000A5F1A">
              <w:rPr>
                <w:rFonts w:ascii="Alegreya Sans" w:eastAsia="Alegreya Sans" w:hAnsi="Alegreya Sans" w:cs="Alegreya Sans"/>
                <w:spacing w:val="-4"/>
                <w:sz w:val="16"/>
                <w:lang w:val="en-AU" w:eastAsia="en-AU" w:bidi="en-AU"/>
              </w:rPr>
              <w:t xml:space="preserve"> </w:t>
            </w:r>
            <w:r w:rsidRPr="000A5F1A">
              <w:rPr>
                <w:rFonts w:ascii="Alegreya Sans" w:eastAsia="Alegreya Sans" w:hAnsi="Alegreya Sans" w:cs="Alegreya Sans"/>
                <w:sz w:val="16"/>
                <w:lang w:val="en-AU" w:eastAsia="en-AU" w:bidi="en-AU"/>
              </w:rPr>
              <w:t>coverage.</w:t>
            </w:r>
          </w:p>
        </w:tc>
      </w:tr>
      <w:tr w:rsidR="002C485C" w:rsidRPr="000A5F1A" w14:paraId="72D75134" w14:textId="77777777" w:rsidTr="00943097">
        <w:trPr>
          <w:trHeight w:val="1641"/>
        </w:trPr>
        <w:tc>
          <w:tcPr>
            <w:tcW w:w="1809" w:type="dxa"/>
            <w:tcBorders>
              <w:top w:val="single" w:sz="4" w:space="0" w:color="000000"/>
              <w:bottom w:val="single" w:sz="4" w:space="0" w:color="000000"/>
              <w:right w:val="single" w:sz="4" w:space="0" w:color="000000"/>
            </w:tcBorders>
            <w:shd w:val="clear" w:color="auto" w:fill="DEEAF6"/>
          </w:tcPr>
          <w:p w14:paraId="4350409A" w14:textId="77777777" w:rsidR="002C485C" w:rsidRPr="000A5F1A" w:rsidRDefault="002C485C" w:rsidP="00943097">
            <w:pPr>
              <w:rPr>
                <w:rFonts w:ascii="Times New Roman" w:eastAsia="Alegreya Sans" w:hAnsi="Alegreya Sans" w:cs="Alegreya Sans"/>
                <w:sz w:val="18"/>
                <w:lang w:val="en-AU" w:eastAsia="en-AU" w:bidi="en-AU"/>
              </w:rPr>
            </w:pPr>
          </w:p>
          <w:p w14:paraId="78CB2371" w14:textId="77777777" w:rsidR="002C485C" w:rsidRPr="000A5F1A" w:rsidRDefault="002C485C" w:rsidP="00943097">
            <w:pPr>
              <w:rPr>
                <w:rFonts w:ascii="Times New Roman" w:eastAsia="Alegreya Sans" w:hAnsi="Alegreya Sans" w:cs="Alegreya Sans"/>
                <w:sz w:val="18"/>
                <w:lang w:val="en-AU" w:eastAsia="en-AU" w:bidi="en-AU"/>
              </w:rPr>
            </w:pPr>
          </w:p>
          <w:p w14:paraId="241B9B8A" w14:textId="77777777" w:rsidR="002C485C" w:rsidRPr="000A5F1A" w:rsidRDefault="002C485C" w:rsidP="00943097">
            <w:pPr>
              <w:rPr>
                <w:rFonts w:ascii="Times New Roman" w:eastAsia="Alegreya Sans" w:hAnsi="Alegreya Sans" w:cs="Alegreya Sans"/>
                <w:sz w:val="18"/>
                <w:lang w:val="en-AU" w:eastAsia="en-AU" w:bidi="en-AU"/>
              </w:rPr>
            </w:pPr>
          </w:p>
          <w:p w14:paraId="522ACFC7" w14:textId="77777777" w:rsidR="002C485C" w:rsidRPr="000A5F1A" w:rsidRDefault="002C485C" w:rsidP="00943097">
            <w:pPr>
              <w:spacing w:before="127"/>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Operational risk</w:t>
            </w:r>
          </w:p>
        </w:tc>
        <w:tc>
          <w:tcPr>
            <w:tcW w:w="2126" w:type="dxa"/>
            <w:tcBorders>
              <w:top w:val="single" w:sz="4" w:space="0" w:color="000000"/>
              <w:left w:val="single" w:sz="4" w:space="0" w:color="000000"/>
              <w:bottom w:val="single" w:sz="4" w:space="0" w:color="000000"/>
              <w:right w:val="single" w:sz="4" w:space="0" w:color="000000"/>
            </w:tcBorders>
          </w:tcPr>
          <w:p w14:paraId="4F71EC8B" w14:textId="77777777" w:rsidR="002C485C" w:rsidRPr="000A5F1A" w:rsidRDefault="002C485C" w:rsidP="002C485C">
            <w:pPr>
              <w:numPr>
                <w:ilvl w:val="0"/>
                <w:numId w:val="47"/>
              </w:numPr>
              <w:tabs>
                <w:tab w:val="left" w:pos="434"/>
                <w:tab w:val="left" w:pos="435"/>
              </w:tabs>
              <w:spacing w:line="256" w:lineRule="auto"/>
              <w:ind w:right="5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Negligible impact, brief service interruption.</w:t>
            </w:r>
          </w:p>
          <w:p w14:paraId="608C75DF" w14:textId="77777777" w:rsidR="002C485C" w:rsidRPr="000A5F1A" w:rsidRDefault="002C485C" w:rsidP="002C485C">
            <w:pPr>
              <w:numPr>
                <w:ilvl w:val="0"/>
                <w:numId w:val="47"/>
              </w:numPr>
              <w:tabs>
                <w:tab w:val="left" w:pos="434"/>
                <w:tab w:val="left" w:pos="435"/>
              </w:tabs>
              <w:spacing w:before="3" w:line="259" w:lineRule="auto"/>
              <w:ind w:right="65"/>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University wide interruption to teaching, research &amp;/or administration services during peak period of &lt;1/2</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day.</w:t>
            </w:r>
          </w:p>
        </w:tc>
        <w:tc>
          <w:tcPr>
            <w:tcW w:w="2330" w:type="dxa"/>
            <w:tcBorders>
              <w:top w:val="single" w:sz="4" w:space="0" w:color="000000"/>
              <w:left w:val="single" w:sz="4" w:space="0" w:color="000000"/>
              <w:bottom w:val="single" w:sz="4" w:space="0" w:color="000000"/>
              <w:right w:val="single" w:sz="4" w:space="0" w:color="000000"/>
            </w:tcBorders>
          </w:tcPr>
          <w:p w14:paraId="0792E300" w14:textId="77777777" w:rsidR="002C485C" w:rsidRPr="000A5F1A" w:rsidRDefault="002C485C" w:rsidP="002C485C">
            <w:pPr>
              <w:numPr>
                <w:ilvl w:val="0"/>
                <w:numId w:val="46"/>
              </w:numPr>
              <w:tabs>
                <w:tab w:val="left" w:pos="431"/>
                <w:tab w:val="left" w:pos="432"/>
              </w:tabs>
              <w:spacing w:line="259" w:lineRule="auto"/>
              <w:ind w:right="24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Temporary &amp; recoverable failure causing inconvenient service interruption.</w:t>
            </w:r>
          </w:p>
          <w:p w14:paraId="291B3B90" w14:textId="77777777" w:rsidR="002C485C" w:rsidRPr="000A5F1A" w:rsidRDefault="002C485C" w:rsidP="002C485C">
            <w:pPr>
              <w:numPr>
                <w:ilvl w:val="0"/>
                <w:numId w:val="46"/>
              </w:numPr>
              <w:tabs>
                <w:tab w:val="left" w:pos="431"/>
                <w:tab w:val="left" w:pos="433"/>
              </w:tabs>
              <w:spacing w:line="259" w:lineRule="auto"/>
              <w:ind w:right="4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University wide interruption to teaching, research &amp;/or administration services during peak period of between 1/2 day &amp; 1</w:t>
            </w:r>
            <w:r w:rsidRPr="000A5F1A">
              <w:rPr>
                <w:rFonts w:ascii="Alegreya Sans" w:eastAsia="Alegreya Sans" w:hAnsi="Alegreya Sans" w:cs="Alegreya Sans"/>
                <w:spacing w:val="-7"/>
                <w:sz w:val="16"/>
                <w:lang w:val="en-AU" w:eastAsia="en-AU" w:bidi="en-AU"/>
              </w:rPr>
              <w:t xml:space="preserve"> </w:t>
            </w:r>
            <w:r w:rsidRPr="000A5F1A">
              <w:rPr>
                <w:rFonts w:ascii="Alegreya Sans" w:eastAsia="Alegreya Sans" w:hAnsi="Alegreya Sans" w:cs="Alegreya Sans"/>
                <w:sz w:val="16"/>
                <w:lang w:val="en-AU" w:eastAsia="en-AU" w:bidi="en-AU"/>
              </w:rPr>
              <w:t>day.</w:t>
            </w:r>
          </w:p>
        </w:tc>
        <w:tc>
          <w:tcPr>
            <w:tcW w:w="0" w:type="auto"/>
            <w:tcBorders>
              <w:top w:val="single" w:sz="4" w:space="0" w:color="000000"/>
              <w:left w:val="single" w:sz="4" w:space="0" w:color="000000"/>
              <w:bottom w:val="single" w:sz="4" w:space="0" w:color="000000"/>
              <w:right w:val="single" w:sz="4" w:space="0" w:color="000000"/>
            </w:tcBorders>
          </w:tcPr>
          <w:p w14:paraId="14C8BE82" w14:textId="77777777" w:rsidR="002C485C" w:rsidRPr="000A5F1A" w:rsidRDefault="002C485C" w:rsidP="002C485C">
            <w:pPr>
              <w:numPr>
                <w:ilvl w:val="0"/>
                <w:numId w:val="45"/>
              </w:numPr>
              <w:tabs>
                <w:tab w:val="left" w:pos="434"/>
                <w:tab w:val="left" w:pos="435"/>
              </w:tabs>
              <w:spacing w:line="259" w:lineRule="auto"/>
              <w:ind w:right="24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Temporary &amp; recoverable failure causing intermittent service interruption &amp; client dissatisfaction.</w:t>
            </w:r>
          </w:p>
          <w:p w14:paraId="744147BB" w14:textId="77777777" w:rsidR="002C485C" w:rsidRPr="000A5F1A" w:rsidRDefault="002C485C" w:rsidP="002C485C">
            <w:pPr>
              <w:numPr>
                <w:ilvl w:val="0"/>
                <w:numId w:val="45"/>
              </w:numPr>
              <w:tabs>
                <w:tab w:val="left" w:pos="434"/>
                <w:tab w:val="left" w:pos="435"/>
              </w:tabs>
              <w:spacing w:line="259" w:lineRule="auto"/>
              <w:ind w:right="3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University wide interruption to teaching, research &amp;/or administration services during</w:t>
            </w:r>
            <w:r w:rsidRPr="000A5F1A">
              <w:rPr>
                <w:rFonts w:ascii="Alegreya Sans" w:eastAsia="Alegreya Sans" w:hAnsi="Alegreya Sans" w:cs="Alegreya Sans"/>
                <w:spacing w:val="-10"/>
                <w:sz w:val="16"/>
                <w:lang w:val="en-AU" w:eastAsia="en-AU" w:bidi="en-AU"/>
              </w:rPr>
              <w:t xml:space="preserve"> </w:t>
            </w:r>
            <w:r w:rsidRPr="000A5F1A">
              <w:rPr>
                <w:rFonts w:ascii="Alegreya Sans" w:eastAsia="Alegreya Sans" w:hAnsi="Alegreya Sans" w:cs="Alegreya Sans"/>
                <w:sz w:val="16"/>
                <w:lang w:val="en-AU" w:eastAsia="en-AU" w:bidi="en-AU"/>
              </w:rPr>
              <w:t>peak</w:t>
            </w:r>
          </w:p>
          <w:p w14:paraId="0769CE38" w14:textId="77777777" w:rsidR="002C485C" w:rsidRPr="000A5F1A" w:rsidRDefault="002C485C" w:rsidP="002C485C">
            <w:pPr>
              <w:spacing w:line="188" w:lineRule="exact"/>
              <w:ind w:left="434"/>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period of between 1 day &amp; 3 days.</w:t>
            </w:r>
          </w:p>
        </w:tc>
        <w:tc>
          <w:tcPr>
            <w:tcW w:w="3749" w:type="dxa"/>
            <w:tcBorders>
              <w:top w:val="single" w:sz="4" w:space="0" w:color="000000"/>
              <w:left w:val="single" w:sz="4" w:space="0" w:color="000000"/>
              <w:bottom w:val="single" w:sz="4" w:space="0" w:color="000000"/>
              <w:right w:val="single" w:sz="4" w:space="0" w:color="000000"/>
            </w:tcBorders>
          </w:tcPr>
          <w:p w14:paraId="0118E26F" w14:textId="77777777" w:rsidR="002C485C" w:rsidRPr="000A5F1A" w:rsidRDefault="002C485C" w:rsidP="002C485C">
            <w:pPr>
              <w:numPr>
                <w:ilvl w:val="0"/>
                <w:numId w:val="44"/>
              </w:numPr>
              <w:tabs>
                <w:tab w:val="left" w:pos="433"/>
                <w:tab w:val="left" w:pos="434"/>
              </w:tabs>
              <w:spacing w:line="256" w:lineRule="auto"/>
              <w:ind w:right="493"/>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Widespread loss causing lengthy interruption of essential</w:t>
            </w:r>
            <w:r w:rsidRPr="000A5F1A">
              <w:rPr>
                <w:rFonts w:ascii="Alegreya Sans" w:eastAsia="Alegreya Sans" w:hAnsi="Alegreya Sans" w:cs="Alegreya Sans"/>
                <w:spacing w:val="-9"/>
                <w:sz w:val="16"/>
                <w:lang w:val="en-AU" w:eastAsia="en-AU" w:bidi="en-AU"/>
              </w:rPr>
              <w:t xml:space="preserve"> </w:t>
            </w:r>
            <w:r w:rsidRPr="000A5F1A">
              <w:rPr>
                <w:rFonts w:ascii="Alegreya Sans" w:eastAsia="Alegreya Sans" w:hAnsi="Alegreya Sans" w:cs="Alegreya Sans"/>
                <w:sz w:val="16"/>
                <w:lang w:val="en-AU" w:eastAsia="en-AU" w:bidi="en-AU"/>
              </w:rPr>
              <w:t>services.</w:t>
            </w:r>
          </w:p>
          <w:p w14:paraId="32B3769F" w14:textId="77777777" w:rsidR="002C485C" w:rsidRPr="000A5F1A" w:rsidRDefault="002C485C" w:rsidP="002C485C">
            <w:pPr>
              <w:numPr>
                <w:ilvl w:val="0"/>
                <w:numId w:val="44"/>
              </w:numPr>
              <w:tabs>
                <w:tab w:val="left" w:pos="433"/>
                <w:tab w:val="left" w:pos="435"/>
              </w:tabs>
              <w:spacing w:before="3" w:line="259" w:lineRule="auto"/>
              <w:ind w:right="26"/>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University wide interruption to teaching, research &amp;/or administration services during peak period of between 3 days &amp; 1</w:t>
            </w:r>
            <w:r w:rsidRPr="000A5F1A">
              <w:rPr>
                <w:rFonts w:ascii="Alegreya Sans" w:eastAsia="Alegreya Sans" w:hAnsi="Alegreya Sans" w:cs="Alegreya Sans"/>
                <w:spacing w:val="-1"/>
                <w:sz w:val="16"/>
                <w:lang w:val="en-AU" w:eastAsia="en-AU" w:bidi="en-AU"/>
              </w:rPr>
              <w:t xml:space="preserve"> </w:t>
            </w:r>
            <w:proofErr w:type="gramStart"/>
            <w:r w:rsidRPr="000A5F1A">
              <w:rPr>
                <w:rFonts w:ascii="Alegreya Sans" w:eastAsia="Alegreya Sans" w:hAnsi="Alegreya Sans" w:cs="Alegreya Sans"/>
                <w:sz w:val="16"/>
                <w:lang w:val="en-AU" w:eastAsia="en-AU" w:bidi="en-AU"/>
              </w:rPr>
              <w:t>week</w:t>
            </w:r>
            <w:proofErr w:type="gramEnd"/>
            <w:r w:rsidRPr="000A5F1A">
              <w:rPr>
                <w:rFonts w:ascii="Alegreya Sans" w:eastAsia="Alegreya Sans" w:hAnsi="Alegreya Sans" w:cs="Alegreya Sans"/>
                <w:sz w:val="16"/>
                <w:lang w:val="en-AU" w:eastAsia="en-AU" w:bidi="en-AU"/>
              </w:rPr>
              <w:t>.</w:t>
            </w:r>
          </w:p>
        </w:tc>
        <w:tc>
          <w:tcPr>
            <w:tcW w:w="3111" w:type="dxa"/>
            <w:tcBorders>
              <w:top w:val="single" w:sz="4" w:space="0" w:color="000000"/>
              <w:left w:val="single" w:sz="4" w:space="0" w:color="000000"/>
              <w:bottom w:val="single" w:sz="4" w:space="0" w:color="000000"/>
            </w:tcBorders>
          </w:tcPr>
          <w:p w14:paraId="29DA7161" w14:textId="77777777" w:rsidR="002C485C" w:rsidRPr="000A5F1A" w:rsidRDefault="002C485C" w:rsidP="002C485C">
            <w:pPr>
              <w:numPr>
                <w:ilvl w:val="0"/>
                <w:numId w:val="43"/>
              </w:numPr>
              <w:tabs>
                <w:tab w:val="left" w:pos="433"/>
                <w:tab w:val="left" w:pos="434"/>
              </w:tabs>
              <w:spacing w:line="209"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Extensive loss of essential</w:t>
            </w:r>
            <w:r w:rsidRPr="000A5F1A">
              <w:rPr>
                <w:rFonts w:ascii="Alegreya Sans" w:eastAsia="Alegreya Sans" w:hAnsi="Alegreya Sans" w:cs="Alegreya Sans"/>
                <w:spacing w:val="-6"/>
                <w:sz w:val="16"/>
                <w:lang w:val="en-AU" w:eastAsia="en-AU" w:bidi="en-AU"/>
              </w:rPr>
              <w:t xml:space="preserve"> </w:t>
            </w:r>
            <w:r w:rsidRPr="000A5F1A">
              <w:rPr>
                <w:rFonts w:ascii="Alegreya Sans" w:eastAsia="Alegreya Sans" w:hAnsi="Alegreya Sans" w:cs="Alegreya Sans"/>
                <w:sz w:val="16"/>
                <w:lang w:val="en-AU" w:eastAsia="en-AU" w:bidi="en-AU"/>
              </w:rPr>
              <w:t>services.</w:t>
            </w:r>
          </w:p>
          <w:p w14:paraId="3C3C5D62" w14:textId="77777777" w:rsidR="002C485C" w:rsidRPr="000A5F1A" w:rsidRDefault="002C485C" w:rsidP="002C485C">
            <w:pPr>
              <w:numPr>
                <w:ilvl w:val="0"/>
                <w:numId w:val="43"/>
              </w:numPr>
              <w:tabs>
                <w:tab w:val="left" w:pos="433"/>
                <w:tab w:val="left" w:pos="435"/>
              </w:tabs>
              <w:spacing w:before="14" w:line="259" w:lineRule="auto"/>
              <w:ind w:right="163"/>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University wide interruption to teaching, research &amp;/or administration services during peak period of &gt;1</w:t>
            </w:r>
            <w:r w:rsidRPr="000A5F1A">
              <w:rPr>
                <w:rFonts w:ascii="Alegreya Sans" w:eastAsia="Alegreya Sans" w:hAnsi="Alegreya Sans" w:cs="Alegreya Sans"/>
                <w:spacing w:val="-2"/>
                <w:sz w:val="16"/>
                <w:lang w:val="en-AU" w:eastAsia="en-AU" w:bidi="en-AU"/>
              </w:rPr>
              <w:t xml:space="preserve"> </w:t>
            </w:r>
            <w:r w:rsidRPr="000A5F1A">
              <w:rPr>
                <w:rFonts w:ascii="Alegreya Sans" w:eastAsia="Alegreya Sans" w:hAnsi="Alegreya Sans" w:cs="Alegreya Sans"/>
                <w:sz w:val="16"/>
                <w:lang w:val="en-AU" w:eastAsia="en-AU" w:bidi="en-AU"/>
              </w:rPr>
              <w:t>week.</w:t>
            </w:r>
          </w:p>
        </w:tc>
      </w:tr>
      <w:tr w:rsidR="002C485C" w:rsidRPr="000A5F1A" w14:paraId="22BD980D" w14:textId="77777777" w:rsidTr="00943097">
        <w:trPr>
          <w:trHeight w:val="2624"/>
        </w:trPr>
        <w:tc>
          <w:tcPr>
            <w:tcW w:w="1809" w:type="dxa"/>
            <w:tcBorders>
              <w:top w:val="single" w:sz="4" w:space="0" w:color="000000"/>
              <w:bottom w:val="single" w:sz="4" w:space="0" w:color="000000"/>
              <w:right w:val="single" w:sz="4" w:space="0" w:color="000000"/>
            </w:tcBorders>
            <w:shd w:val="clear" w:color="auto" w:fill="DEEAF6"/>
          </w:tcPr>
          <w:p w14:paraId="49531CE5" w14:textId="77777777" w:rsidR="002C485C" w:rsidRPr="000A5F1A" w:rsidRDefault="002C485C" w:rsidP="00943097">
            <w:pPr>
              <w:rPr>
                <w:rFonts w:ascii="Times New Roman" w:eastAsia="Alegreya Sans" w:hAnsi="Alegreya Sans" w:cs="Alegreya Sans"/>
                <w:sz w:val="18"/>
                <w:lang w:val="en-AU" w:eastAsia="en-AU" w:bidi="en-AU"/>
              </w:rPr>
            </w:pPr>
          </w:p>
          <w:p w14:paraId="14885157" w14:textId="77777777" w:rsidR="002C485C" w:rsidRPr="000A5F1A" w:rsidRDefault="002C485C" w:rsidP="00943097">
            <w:pPr>
              <w:rPr>
                <w:rFonts w:ascii="Times New Roman" w:eastAsia="Alegreya Sans" w:hAnsi="Alegreya Sans" w:cs="Alegreya Sans"/>
                <w:sz w:val="18"/>
                <w:lang w:val="en-AU" w:eastAsia="en-AU" w:bidi="en-AU"/>
              </w:rPr>
            </w:pPr>
          </w:p>
          <w:p w14:paraId="4CA52968" w14:textId="77777777" w:rsidR="002C485C" w:rsidRPr="000A5F1A" w:rsidRDefault="002C485C" w:rsidP="00943097">
            <w:pPr>
              <w:rPr>
                <w:rFonts w:ascii="Times New Roman" w:eastAsia="Alegreya Sans" w:hAnsi="Alegreya Sans" w:cs="Alegreya Sans"/>
                <w:sz w:val="18"/>
                <w:lang w:val="en-AU" w:eastAsia="en-AU" w:bidi="en-AU"/>
              </w:rPr>
            </w:pPr>
          </w:p>
          <w:p w14:paraId="77325A76" w14:textId="77777777" w:rsidR="002C485C" w:rsidRPr="000A5F1A" w:rsidRDefault="002C485C" w:rsidP="00943097">
            <w:pPr>
              <w:rPr>
                <w:rFonts w:ascii="Times New Roman" w:eastAsia="Alegreya Sans" w:hAnsi="Alegreya Sans" w:cs="Alegreya Sans"/>
                <w:sz w:val="18"/>
                <w:lang w:val="en-AU" w:eastAsia="en-AU" w:bidi="en-AU"/>
              </w:rPr>
            </w:pPr>
          </w:p>
          <w:p w14:paraId="61C55F58" w14:textId="77777777" w:rsidR="002C485C" w:rsidRPr="000A5F1A" w:rsidRDefault="002C485C" w:rsidP="00943097">
            <w:pPr>
              <w:rPr>
                <w:rFonts w:ascii="Times New Roman" w:eastAsia="Alegreya Sans" w:hAnsi="Alegreya Sans" w:cs="Alegreya Sans"/>
                <w:sz w:val="18"/>
                <w:lang w:val="en-AU" w:eastAsia="en-AU" w:bidi="en-AU"/>
              </w:rPr>
            </w:pPr>
          </w:p>
          <w:p w14:paraId="6BE7A42F" w14:textId="77777777" w:rsidR="002C485C" w:rsidRPr="000A5F1A" w:rsidRDefault="002C485C" w:rsidP="00943097">
            <w:pPr>
              <w:spacing w:before="160"/>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Regulatory and Compliance</w:t>
            </w:r>
          </w:p>
        </w:tc>
        <w:tc>
          <w:tcPr>
            <w:tcW w:w="2126" w:type="dxa"/>
            <w:tcBorders>
              <w:top w:val="single" w:sz="4" w:space="0" w:color="000000"/>
              <w:left w:val="single" w:sz="4" w:space="0" w:color="000000"/>
              <w:bottom w:val="single" w:sz="4" w:space="0" w:color="000000"/>
              <w:right w:val="single" w:sz="4" w:space="0" w:color="000000"/>
            </w:tcBorders>
          </w:tcPr>
          <w:p w14:paraId="30928A86" w14:textId="77777777" w:rsidR="002C485C" w:rsidRPr="000A5F1A" w:rsidRDefault="002C485C" w:rsidP="002C485C">
            <w:pPr>
              <w:numPr>
                <w:ilvl w:val="0"/>
                <w:numId w:val="42"/>
              </w:numPr>
              <w:tabs>
                <w:tab w:val="left" w:pos="434"/>
                <w:tab w:val="left" w:pos="435"/>
              </w:tabs>
              <w:spacing w:line="256" w:lineRule="auto"/>
              <w:ind w:right="80"/>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Negligible breach that is easily rectified.</w:t>
            </w:r>
          </w:p>
          <w:p w14:paraId="00D8FC71" w14:textId="77777777" w:rsidR="002C485C" w:rsidRPr="000A5F1A" w:rsidRDefault="002C485C" w:rsidP="002C485C">
            <w:pPr>
              <w:numPr>
                <w:ilvl w:val="0"/>
                <w:numId w:val="42"/>
              </w:numPr>
              <w:tabs>
                <w:tab w:val="left" w:pos="434"/>
                <w:tab w:val="left" w:pos="435"/>
              </w:tabs>
              <w:spacing w:before="1" w:line="259" w:lineRule="auto"/>
              <w:ind w:right="316"/>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Non-compliance results in minor pecuniary</w:t>
            </w:r>
            <w:r w:rsidRPr="000A5F1A">
              <w:rPr>
                <w:rFonts w:ascii="Alegreya Sans" w:eastAsia="Alegreya Sans" w:hAnsi="Alegreya Sans" w:cs="Alegreya Sans"/>
                <w:spacing w:val="9"/>
                <w:sz w:val="16"/>
                <w:lang w:val="en-AU" w:eastAsia="en-AU" w:bidi="en-AU"/>
              </w:rPr>
              <w:t xml:space="preserve"> </w:t>
            </w:r>
            <w:r w:rsidRPr="000A5F1A">
              <w:rPr>
                <w:rFonts w:ascii="Alegreya Sans" w:eastAsia="Alegreya Sans" w:hAnsi="Alegreya Sans" w:cs="Alegreya Sans"/>
                <w:spacing w:val="-3"/>
                <w:sz w:val="16"/>
                <w:lang w:val="en-AU" w:eastAsia="en-AU" w:bidi="en-AU"/>
              </w:rPr>
              <w:t>penalties.</w:t>
            </w:r>
          </w:p>
        </w:tc>
        <w:tc>
          <w:tcPr>
            <w:tcW w:w="2330" w:type="dxa"/>
            <w:tcBorders>
              <w:top w:val="single" w:sz="4" w:space="0" w:color="000000"/>
              <w:left w:val="single" w:sz="4" w:space="0" w:color="000000"/>
              <w:bottom w:val="single" w:sz="4" w:space="0" w:color="000000"/>
              <w:right w:val="single" w:sz="4" w:space="0" w:color="000000"/>
            </w:tcBorders>
          </w:tcPr>
          <w:p w14:paraId="1F5932A6" w14:textId="77777777" w:rsidR="002C485C" w:rsidRPr="000A5F1A" w:rsidRDefault="002C485C" w:rsidP="002C485C">
            <w:pPr>
              <w:numPr>
                <w:ilvl w:val="0"/>
                <w:numId w:val="41"/>
              </w:numPr>
              <w:tabs>
                <w:tab w:val="left" w:pos="431"/>
                <w:tab w:val="left" w:pos="432"/>
              </w:tabs>
              <w:spacing w:line="259" w:lineRule="auto"/>
              <w:ind w:right="4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Minor breach of legislation with unlikely litigation and minor pecuniary penalties. Breach is contained to a small area within the University.</w:t>
            </w:r>
          </w:p>
        </w:tc>
        <w:tc>
          <w:tcPr>
            <w:tcW w:w="0" w:type="auto"/>
            <w:tcBorders>
              <w:top w:val="single" w:sz="4" w:space="0" w:color="000000"/>
              <w:left w:val="single" w:sz="4" w:space="0" w:color="000000"/>
              <w:bottom w:val="single" w:sz="4" w:space="0" w:color="000000"/>
              <w:right w:val="single" w:sz="4" w:space="0" w:color="000000"/>
            </w:tcBorders>
          </w:tcPr>
          <w:p w14:paraId="3BF8DB9B" w14:textId="77777777" w:rsidR="002C485C" w:rsidRPr="000A5F1A" w:rsidRDefault="002C485C" w:rsidP="002C485C">
            <w:pPr>
              <w:numPr>
                <w:ilvl w:val="0"/>
                <w:numId w:val="40"/>
              </w:numPr>
              <w:tabs>
                <w:tab w:val="left" w:pos="434"/>
                <w:tab w:val="left" w:pos="435"/>
              </w:tabs>
              <w:spacing w:line="259" w:lineRule="auto"/>
              <w:ind w:right="32"/>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Moderate breach or failure to supply information causing investigation/report to authority. Breach may have some reputational consequences.</w:t>
            </w:r>
          </w:p>
        </w:tc>
        <w:tc>
          <w:tcPr>
            <w:tcW w:w="3749" w:type="dxa"/>
            <w:tcBorders>
              <w:top w:val="single" w:sz="4" w:space="0" w:color="000000"/>
              <w:left w:val="single" w:sz="4" w:space="0" w:color="000000"/>
              <w:bottom w:val="single" w:sz="4" w:space="0" w:color="000000"/>
              <w:right w:val="single" w:sz="4" w:space="0" w:color="000000"/>
            </w:tcBorders>
          </w:tcPr>
          <w:p w14:paraId="550D8B5B" w14:textId="77777777" w:rsidR="002C485C" w:rsidRPr="000A5F1A" w:rsidRDefault="002C485C" w:rsidP="002C485C">
            <w:pPr>
              <w:numPr>
                <w:ilvl w:val="0"/>
                <w:numId w:val="39"/>
              </w:numPr>
              <w:tabs>
                <w:tab w:val="left" w:pos="433"/>
                <w:tab w:val="left" w:pos="434"/>
              </w:tabs>
              <w:spacing w:line="259" w:lineRule="auto"/>
              <w:ind w:right="36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Major breach or failure to supply required information with the possibility of litigation or fines and regulatory action with reputational consequences.</w:t>
            </w:r>
          </w:p>
          <w:p w14:paraId="03A81381" w14:textId="77777777" w:rsidR="002C485C" w:rsidRPr="000A5F1A" w:rsidRDefault="002C485C" w:rsidP="002C485C">
            <w:pPr>
              <w:numPr>
                <w:ilvl w:val="0"/>
                <w:numId w:val="39"/>
              </w:numPr>
              <w:tabs>
                <w:tab w:val="left" w:pos="433"/>
                <w:tab w:val="left" w:pos="435"/>
              </w:tabs>
              <w:spacing w:line="259" w:lineRule="auto"/>
              <w:ind w:right="99"/>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Major breach or failure to supply information which results in damage to the relationship with USC’s</w:t>
            </w:r>
            <w:r w:rsidRPr="000A5F1A">
              <w:rPr>
                <w:rFonts w:ascii="Alegreya Sans" w:eastAsia="Alegreya Sans" w:hAnsi="Alegreya Sans" w:cs="Alegreya Sans"/>
                <w:spacing w:val="-8"/>
                <w:sz w:val="16"/>
                <w:lang w:val="en-AU" w:eastAsia="en-AU" w:bidi="en-AU"/>
              </w:rPr>
              <w:t xml:space="preserve"> </w:t>
            </w:r>
            <w:r w:rsidRPr="000A5F1A">
              <w:rPr>
                <w:rFonts w:ascii="Alegreya Sans" w:eastAsia="Alegreya Sans" w:hAnsi="Alegreya Sans" w:cs="Alegreya Sans"/>
                <w:sz w:val="16"/>
                <w:lang w:val="en-AU" w:eastAsia="en-AU" w:bidi="en-AU"/>
              </w:rPr>
              <w:t>regulators.</w:t>
            </w:r>
          </w:p>
          <w:p w14:paraId="6200EF7D" w14:textId="77777777" w:rsidR="002C485C" w:rsidRPr="000A5F1A" w:rsidRDefault="002C485C" w:rsidP="002C485C">
            <w:pPr>
              <w:numPr>
                <w:ilvl w:val="0"/>
                <w:numId w:val="39"/>
              </w:numPr>
              <w:tabs>
                <w:tab w:val="left" w:pos="433"/>
                <w:tab w:val="left" w:pos="435"/>
              </w:tabs>
              <w:spacing w:line="259" w:lineRule="auto"/>
              <w:ind w:right="280"/>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Breach impacts multiple areas of the University.</w:t>
            </w:r>
          </w:p>
          <w:p w14:paraId="58F06E04" w14:textId="77777777" w:rsidR="002C485C" w:rsidRPr="000A5F1A" w:rsidRDefault="002C485C" w:rsidP="002C485C">
            <w:pPr>
              <w:numPr>
                <w:ilvl w:val="0"/>
                <w:numId w:val="39"/>
              </w:numPr>
              <w:tabs>
                <w:tab w:val="left" w:pos="433"/>
                <w:tab w:val="left" w:pos="435"/>
              </w:tabs>
              <w:spacing w:line="256" w:lineRule="auto"/>
              <w:ind w:right="130"/>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Non-compliance may place individuals at risk of</w:t>
            </w:r>
            <w:r w:rsidRPr="000A5F1A">
              <w:rPr>
                <w:rFonts w:ascii="Alegreya Sans" w:eastAsia="Alegreya Sans" w:hAnsi="Alegreya Sans" w:cs="Alegreya Sans"/>
                <w:spacing w:val="-5"/>
                <w:sz w:val="16"/>
                <w:lang w:val="en-AU" w:eastAsia="en-AU" w:bidi="en-AU"/>
              </w:rPr>
              <w:t xml:space="preserve"> </w:t>
            </w:r>
            <w:r w:rsidRPr="000A5F1A">
              <w:rPr>
                <w:rFonts w:ascii="Alegreya Sans" w:eastAsia="Alegreya Sans" w:hAnsi="Alegreya Sans" w:cs="Alegreya Sans"/>
                <w:sz w:val="16"/>
                <w:lang w:val="en-AU" w:eastAsia="en-AU" w:bidi="en-AU"/>
              </w:rPr>
              <w:t>harm.</w:t>
            </w:r>
          </w:p>
          <w:p w14:paraId="1AB986F7" w14:textId="77777777" w:rsidR="002C485C" w:rsidRPr="000A5F1A" w:rsidRDefault="002C485C" w:rsidP="002C485C">
            <w:pPr>
              <w:numPr>
                <w:ilvl w:val="0"/>
                <w:numId w:val="39"/>
              </w:numPr>
              <w:tabs>
                <w:tab w:val="left" w:pos="433"/>
                <w:tab w:val="left" w:pos="435"/>
              </w:tabs>
              <w:spacing w:line="203" w:lineRule="exact"/>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Liability may shift to Executive</w:t>
            </w:r>
            <w:r w:rsidRPr="000A5F1A">
              <w:rPr>
                <w:rFonts w:ascii="Alegreya Sans" w:eastAsia="Alegreya Sans" w:hAnsi="Alegreya Sans" w:cs="Alegreya Sans"/>
                <w:spacing w:val="-6"/>
                <w:sz w:val="16"/>
                <w:lang w:val="en-AU" w:eastAsia="en-AU" w:bidi="en-AU"/>
              </w:rPr>
              <w:t xml:space="preserve"> </w:t>
            </w:r>
            <w:r w:rsidRPr="000A5F1A">
              <w:rPr>
                <w:rFonts w:ascii="Alegreya Sans" w:eastAsia="Alegreya Sans" w:hAnsi="Alegreya Sans" w:cs="Alegreya Sans"/>
                <w:sz w:val="16"/>
                <w:lang w:val="en-AU" w:eastAsia="en-AU" w:bidi="en-AU"/>
              </w:rPr>
              <w:t>Officers.</w:t>
            </w:r>
          </w:p>
        </w:tc>
        <w:tc>
          <w:tcPr>
            <w:tcW w:w="3111" w:type="dxa"/>
            <w:tcBorders>
              <w:top w:val="single" w:sz="4" w:space="0" w:color="000000"/>
              <w:left w:val="single" w:sz="4" w:space="0" w:color="000000"/>
              <w:bottom w:val="single" w:sz="4" w:space="0" w:color="000000"/>
            </w:tcBorders>
          </w:tcPr>
          <w:p w14:paraId="5A7B80B4" w14:textId="77777777" w:rsidR="002C485C" w:rsidRPr="000A5F1A" w:rsidRDefault="002C485C" w:rsidP="002C485C">
            <w:pPr>
              <w:numPr>
                <w:ilvl w:val="0"/>
                <w:numId w:val="38"/>
              </w:numPr>
              <w:tabs>
                <w:tab w:val="left" w:pos="433"/>
                <w:tab w:val="left" w:pos="434"/>
              </w:tabs>
              <w:spacing w:line="259" w:lineRule="auto"/>
              <w:ind w:right="18"/>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Significant breach of legislation which is likely to result in litigation or pecuniary penalties and severe reputational consequences.</w:t>
            </w:r>
          </w:p>
          <w:p w14:paraId="4F056476" w14:textId="77777777" w:rsidR="002C485C" w:rsidRPr="000A5F1A" w:rsidRDefault="002C485C" w:rsidP="002C485C">
            <w:pPr>
              <w:numPr>
                <w:ilvl w:val="0"/>
                <w:numId w:val="38"/>
              </w:numPr>
              <w:tabs>
                <w:tab w:val="left" w:pos="433"/>
                <w:tab w:val="left" w:pos="435"/>
              </w:tabs>
              <w:spacing w:line="256" w:lineRule="auto"/>
              <w:ind w:right="21"/>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Regulator/ Government reporting and oversight.</w:t>
            </w:r>
          </w:p>
          <w:p w14:paraId="1CEBF25D" w14:textId="77777777" w:rsidR="002C485C" w:rsidRPr="000A5F1A" w:rsidRDefault="002C485C" w:rsidP="002C485C">
            <w:pPr>
              <w:numPr>
                <w:ilvl w:val="0"/>
                <w:numId w:val="38"/>
              </w:numPr>
              <w:tabs>
                <w:tab w:val="left" w:pos="433"/>
                <w:tab w:val="left" w:pos="435"/>
              </w:tabs>
              <w:spacing w:before="2" w:line="259" w:lineRule="auto"/>
              <w:ind w:right="176"/>
              <w:rPr>
                <w:rFonts w:ascii="Alegreya Sans" w:eastAsia="Alegreya Sans" w:hAnsi="Alegreya Sans" w:cs="Alegreya Sans"/>
                <w:sz w:val="16"/>
                <w:lang w:val="en-AU" w:eastAsia="en-AU" w:bidi="en-AU"/>
              </w:rPr>
            </w:pPr>
            <w:r w:rsidRPr="000A5F1A">
              <w:rPr>
                <w:rFonts w:ascii="Alegreya Sans" w:eastAsia="Alegreya Sans" w:hAnsi="Alegreya Sans" w:cs="Alegreya Sans"/>
                <w:sz w:val="16"/>
                <w:lang w:val="en-AU" w:eastAsia="en-AU" w:bidi="en-AU"/>
              </w:rPr>
              <w:t>Breach significantly impacts the University’s financial viability or the operational viability of critical functions.</w:t>
            </w:r>
          </w:p>
        </w:tc>
      </w:tr>
    </w:tbl>
    <w:p w14:paraId="5E7F0263" w14:textId="77777777" w:rsidR="002C485C" w:rsidRPr="000A5F1A" w:rsidRDefault="002C485C" w:rsidP="002C485C">
      <w:pPr>
        <w:spacing w:line="259" w:lineRule="auto"/>
        <w:rPr>
          <w:rFonts w:ascii="Alegreya Sans" w:eastAsia="Alegreya Sans" w:hAnsi="Alegreya Sans" w:cs="Alegreya Sans"/>
          <w:sz w:val="16"/>
          <w:lang w:val="en-AU" w:eastAsia="en-AU" w:bidi="en-AU"/>
        </w:rPr>
        <w:sectPr w:rsidR="002C485C" w:rsidRPr="000A5F1A">
          <w:pgSz w:w="16850" w:h="11910" w:orient="landscape"/>
          <w:pgMar w:top="1100" w:right="500" w:bottom="280" w:left="600" w:header="720" w:footer="720" w:gutter="0"/>
          <w:cols w:space="720"/>
        </w:sectPr>
      </w:pPr>
    </w:p>
    <w:p w14:paraId="498B7DBC" w14:textId="77777777" w:rsidR="002C485C" w:rsidRPr="000A5F1A" w:rsidRDefault="002C485C" w:rsidP="002C485C">
      <w:pPr>
        <w:spacing w:before="8"/>
        <w:rPr>
          <w:rFonts w:ascii="Times New Roman" w:eastAsia="Alegreya Sans" w:hAnsi="Alegreya Sans" w:cs="Alegreya Sans"/>
          <w:sz w:val="2"/>
          <w:szCs w:val="16"/>
          <w:lang w:val="en-AU" w:eastAsia="en-AU" w:bidi="en-AU"/>
        </w:rPr>
      </w:pPr>
    </w:p>
    <w:p w14:paraId="0763731C" w14:textId="77777777" w:rsidR="002C485C" w:rsidRDefault="00DA23D0" w:rsidP="002C485C">
      <w:pPr>
        <w:spacing w:line="190" w:lineRule="atLeast"/>
        <w:rPr>
          <w:rFonts w:ascii="Alegreya Sans" w:eastAsia="Alegreya Sans" w:hAnsi="Alegreya Sans" w:cs="Alegreya Sans"/>
          <w:sz w:val="16"/>
          <w:lang w:val="en-AU" w:eastAsia="en-AU" w:bidi="en-AU"/>
        </w:rPr>
      </w:pPr>
      <w:r w:rsidRPr="000A5F1A">
        <w:rPr>
          <w:noProof/>
          <w:lang w:val="en-AU"/>
        </w:rPr>
        <w:drawing>
          <wp:inline distT="0" distB="0" distL="0" distR="0" wp14:anchorId="0D43BC89" wp14:editId="7AA4928E">
            <wp:extent cx="8820150" cy="55104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1863" cy="5511563"/>
                    </a:xfrm>
                    <a:prstGeom prst="rect">
                      <a:avLst/>
                    </a:prstGeom>
                    <a:noFill/>
                    <a:ln>
                      <a:noFill/>
                    </a:ln>
                  </pic:spPr>
                </pic:pic>
              </a:graphicData>
            </a:graphic>
          </wp:inline>
        </w:drawing>
      </w:r>
      <w:bookmarkEnd w:id="5"/>
    </w:p>
    <w:sectPr w:rsidR="002C485C" w:rsidSect="00A16892">
      <w:pgSz w:w="16838" w:h="11906" w:orient="landscape"/>
      <w:pgMar w:top="567" w:right="964" w:bottom="992"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3567" w14:textId="77777777" w:rsidR="00E21B42" w:rsidRDefault="00E21B42">
      <w:r>
        <w:separator/>
      </w:r>
    </w:p>
  </w:endnote>
  <w:endnote w:type="continuationSeparator" w:id="0">
    <w:p w14:paraId="7450F8DE" w14:textId="77777777" w:rsidR="00E21B42" w:rsidRDefault="00E2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egreya Sans">
    <w:panose1 w:val="00000500000000000000"/>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5A09" w14:textId="77777777" w:rsidR="00E21B42" w:rsidRDefault="00E21B42">
      <w:r>
        <w:separator/>
      </w:r>
    </w:p>
  </w:footnote>
  <w:footnote w:type="continuationSeparator" w:id="0">
    <w:p w14:paraId="24004652" w14:textId="77777777" w:rsidR="00E21B42" w:rsidRDefault="00E2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0F38" w14:textId="2ED30ED6" w:rsidR="00EC51E0" w:rsidRPr="00EC51E0" w:rsidRDefault="00EC51E0" w:rsidP="00943097">
    <w:pPr>
      <w:spacing w:before="71"/>
      <w:ind w:left="127"/>
      <w:rPr>
        <w:rFonts w:ascii="Calibri"/>
        <w:color w:val="0563C1" w:themeColor="hyperlink"/>
        <w:u w:val="single"/>
        <w:lang w:val="en-AU"/>
      </w:rPr>
    </w:pPr>
    <w:r w:rsidRPr="000A5F1A">
      <w:rPr>
        <w:rFonts w:asciiTheme="minorHAnsi" w:hAnsiTheme="minorHAnsi"/>
        <w:b/>
        <w:color w:val="0070C0"/>
        <w:spacing w:val="-9"/>
        <w:w w:val="110"/>
        <w:sz w:val="56"/>
        <w:szCs w:val="56"/>
        <w:lang w:val="en-AU"/>
      </w:rPr>
      <w:t>Engineering Work Experience Risk</w:t>
    </w:r>
    <w:r w:rsidRPr="000A5F1A">
      <w:rPr>
        <w:rFonts w:asciiTheme="minorHAnsi" w:hAnsiTheme="minorHAnsi"/>
        <w:b/>
        <w:color w:val="0070C0"/>
        <w:spacing w:val="-98"/>
        <w:w w:val="110"/>
        <w:sz w:val="56"/>
        <w:szCs w:val="56"/>
        <w:lang w:val="en-AU"/>
      </w:rPr>
      <w:t xml:space="preserve"> </w:t>
    </w:r>
    <w:r w:rsidRPr="000A5F1A">
      <w:rPr>
        <w:rFonts w:asciiTheme="minorHAnsi" w:hAnsiTheme="minorHAnsi"/>
        <w:b/>
        <w:color w:val="0070C0"/>
        <w:spacing w:val="-15"/>
        <w:w w:val="110"/>
        <w:sz w:val="56"/>
        <w:szCs w:val="56"/>
        <w:lang w:val="en-AU"/>
      </w:rPr>
      <w:t>Assessment</w:t>
    </w:r>
    <w:r w:rsidRPr="000A5F1A">
      <w:rPr>
        <w:rFonts w:asciiTheme="minorHAnsi" w:hAnsiTheme="minorHAnsi" w:cstheme="minorHAnsi"/>
        <w:noProof/>
        <w:sz w:val="56"/>
        <w:szCs w:val="56"/>
        <w:lang w:val="en-AU"/>
      </w:rPr>
      <mc:AlternateContent>
        <mc:Choice Requires="wpg">
          <w:drawing>
            <wp:anchor distT="0" distB="0" distL="0" distR="0" simplePos="0" relativeHeight="251659264" behindDoc="0" locked="0" layoutInCell="1" allowOverlap="1" wp14:anchorId="757CDD65" wp14:editId="524651AB">
              <wp:simplePos x="0" y="0"/>
              <wp:positionH relativeFrom="page">
                <wp:posOffset>885825</wp:posOffset>
              </wp:positionH>
              <wp:positionV relativeFrom="paragraph">
                <wp:posOffset>866775</wp:posOffset>
              </wp:positionV>
              <wp:extent cx="9369425" cy="98425"/>
              <wp:effectExtent l="0" t="0" r="0" b="0"/>
              <wp:wrapTopAndBottom/>
              <wp:docPr id="308"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9425" cy="98425"/>
                        <a:chOff x="682" y="282"/>
                        <a:chExt cx="15475" cy="5"/>
                      </a:xfrm>
                    </wpg:grpSpPr>
                    <wps:wsp>
                      <wps:cNvPr id="309" name="Line 235"/>
                      <wps:cNvCnPr>
                        <a:cxnSpLocks noChangeShapeType="1"/>
                      </wps:cNvCnPr>
                      <wps:spPr bwMode="auto">
                        <a:xfrm>
                          <a:off x="684" y="285"/>
                          <a:ext cx="2175" cy="0"/>
                        </a:xfrm>
                        <a:prstGeom prst="line">
                          <a:avLst/>
                        </a:prstGeom>
                        <a:noFill/>
                        <a:ln w="3175">
                          <a:solidFill>
                            <a:srgbClr val="006F53"/>
                          </a:solidFill>
                          <a:prstDash val="solid"/>
                          <a:round/>
                          <a:headEnd/>
                          <a:tailEnd/>
                        </a:ln>
                        <a:extLst>
                          <a:ext uri="{909E8E84-426E-40DD-AFC4-6F175D3DCCD1}">
                            <a14:hiddenFill xmlns:a14="http://schemas.microsoft.com/office/drawing/2010/main">
                              <a:noFill/>
                            </a14:hiddenFill>
                          </a:ext>
                        </a:extLst>
                      </wps:spPr>
                      <wps:bodyPr/>
                    </wps:wsp>
                    <wps:wsp>
                      <wps:cNvPr id="310" name="Line 234"/>
                      <wps:cNvCnPr>
                        <a:cxnSpLocks noChangeShapeType="1"/>
                      </wps:cNvCnPr>
                      <wps:spPr bwMode="auto">
                        <a:xfrm>
                          <a:off x="2859" y="285"/>
                          <a:ext cx="13295" cy="0"/>
                        </a:xfrm>
                        <a:prstGeom prst="line">
                          <a:avLst/>
                        </a:prstGeom>
                        <a:noFill/>
                        <a:ln w="3175">
                          <a:solidFill>
                            <a:srgbClr val="006F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8221EE" id="Group 233" o:spid="_x0000_s1026" style="position:absolute;margin-left:69.75pt;margin-top:68.25pt;width:737.75pt;height:7.75pt;z-index:251659264;mso-wrap-distance-left:0;mso-wrap-distance-right:0;mso-position-horizontal-relative:page" coordorigin="682,282" coordsize="15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">
              <v:line id="Line 235" o:spid="_x0000_s1027" style="position:absolute;visibility:visible;mso-wrap-style:square" from="684,285" to="28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" strokecolor="#006f53" strokeweight=".25pt"/>
              <v:line id="Line 234" o:spid="_x0000_s1028" style="position:absolute;visibility:visible;mso-wrap-style:square" from="2859,285" to="1615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" strokecolor="#006f53" strokeweight=".25pt"/>
              <w10:wrap type="topAndBottom" anchorx="page"/>
            </v:group>
          </w:pict>
        </mc:Fallback>
      </mc:AlternateContent>
    </w:r>
    <w:r w:rsidRPr="000A5F1A">
      <w:rPr>
        <w:rFonts w:asciiTheme="minorHAnsi" w:hAnsiTheme="minorHAnsi"/>
        <w:b/>
        <w:color w:val="0070C0"/>
        <w:spacing w:val="-15"/>
        <w:w w:val="110"/>
        <w:sz w:val="72"/>
        <w:lang w:val="en-AU"/>
      </w:rPr>
      <w:t xml:space="preserve">  </w:t>
    </w:r>
    <w:r w:rsidRPr="000A5F1A">
      <w:rPr>
        <w:rFonts w:ascii="Book Antiqua"/>
        <w:b/>
        <w:noProof/>
        <w:color w:val="00B0F0"/>
        <w:spacing w:val="-9"/>
        <w:w w:val="110"/>
        <w:sz w:val="72"/>
        <w:lang w:val="en-AU"/>
      </w:rPr>
      <w:drawing>
        <wp:inline distT="0" distB="0" distL="0" distR="0" wp14:anchorId="6EB7EF33" wp14:editId="21606ED1">
          <wp:extent cx="1883391" cy="44125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c logo.png"/>
                  <pic:cNvPicPr/>
                </pic:nvPicPr>
                <pic:blipFill>
                  <a:blip r:embed="rId1">
                    <a:extLst>
                      <a:ext uri="{28A0092B-C50C-407E-A947-70E740481C1C}">
                        <a14:useLocalDpi xmlns:a14="http://schemas.microsoft.com/office/drawing/2010/main" val="0"/>
                      </a:ext>
                    </a:extLst>
                  </a:blip>
                  <a:stretch>
                    <a:fillRect/>
                  </a:stretch>
                </pic:blipFill>
                <pic:spPr>
                  <a:xfrm>
                    <a:off x="0" y="0"/>
                    <a:ext cx="1947211" cy="456204"/>
                  </a:xfrm>
                  <a:prstGeom prst="rect">
                    <a:avLst/>
                  </a:prstGeom>
                </pic:spPr>
              </pic:pic>
            </a:graphicData>
          </a:graphic>
        </wp:inline>
      </w:drawing>
    </w:r>
    <w:r w:rsidRPr="000A5F1A">
      <w:rPr>
        <w:rFonts w:asciiTheme="minorHAnsi" w:hAnsiTheme="minorHAnsi"/>
        <w:b/>
        <w:color w:val="0070C0"/>
        <w:spacing w:val="-15"/>
        <w:w w:val="110"/>
        <w:sz w:val="72"/>
        <w:lang w:val="en-AU"/>
      </w:rPr>
      <w:t xml:space="preserve">  </w:t>
    </w:r>
    <w:r w:rsidRPr="000A5F1A">
      <w:rPr>
        <w:rFonts w:ascii="Book Antiqua"/>
        <w:b/>
        <w:color w:val="00B0F0"/>
        <w:spacing w:val="-15"/>
        <w:w w:val="110"/>
        <w:sz w:val="72"/>
        <w:lang w:val="en-AU"/>
      </w:rPr>
      <w:tab/>
    </w:r>
    <w:r>
      <w:rPr>
        <w:rFonts w:ascii="Calibri"/>
        <w:color w:val="0070C0"/>
        <w:lang w:val="en-AU"/>
      </w:rPr>
      <w:t xml:space="preserve">  </w:t>
    </w:r>
    <w:r w:rsidRPr="00406FD5">
      <w:rPr>
        <w:rFonts w:ascii="Calibri"/>
        <w:color w:val="0070C0"/>
        <w:highlight w:val="yellow"/>
        <w:lang w:val="en-AU"/>
      </w:rPr>
      <w:t>Students to fill out YELLOW TEXT</w:t>
    </w:r>
    <w:r>
      <w:rPr>
        <w:rFonts w:ascii="Calibri"/>
        <w:color w:val="0070C0"/>
        <w:lang w:val="en-AU"/>
      </w:rPr>
      <w:t xml:space="preserve">                                                                                             </w:t>
    </w:r>
    <w:r w:rsidRPr="000A5F1A">
      <w:rPr>
        <w:rFonts w:ascii="Calibri"/>
        <w:color w:val="0070C0"/>
        <w:lang w:val="en-AU"/>
      </w:rPr>
      <w:t xml:space="preserve">For assistance </w:t>
    </w:r>
    <w:r>
      <w:rPr>
        <w:rFonts w:ascii="Calibri"/>
        <w:color w:val="0070C0"/>
        <w:lang w:val="en-AU"/>
      </w:rPr>
      <w:t xml:space="preserve">SEE: </w:t>
    </w:r>
    <w:hyperlink r:id="rId2" w:history="1">
      <w:r w:rsidRPr="000A5F1A">
        <w:rPr>
          <w:rStyle w:val="Hyperlink"/>
          <w:rFonts w:ascii="Calibri"/>
          <w:lang w:val="en-AU"/>
        </w:rPr>
        <w:t>Safety and Fieldwork</w:t>
      </w:r>
    </w:hyperlink>
    <w:r w:rsidRPr="000A5F1A">
      <w:rPr>
        <w:rFonts w:ascii="Calibri"/>
        <w:color w:val="0070C0"/>
        <w:lang w:val="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238"/>
    <w:multiLevelType w:val="hybridMultilevel"/>
    <w:tmpl w:val="FE64F120"/>
    <w:lvl w:ilvl="0" w:tplc="0C7A1E22">
      <w:numFmt w:val="bullet"/>
      <w:lvlText w:val=""/>
      <w:lvlJc w:val="left"/>
      <w:pPr>
        <w:ind w:left="434" w:hanging="360"/>
      </w:pPr>
      <w:rPr>
        <w:rFonts w:ascii="Symbol" w:eastAsia="Symbol" w:hAnsi="Symbol" w:cs="Symbol" w:hint="default"/>
        <w:w w:val="100"/>
        <w:sz w:val="16"/>
        <w:szCs w:val="16"/>
        <w:lang w:val="en-AU" w:eastAsia="en-AU" w:bidi="en-AU"/>
      </w:rPr>
    </w:lvl>
    <w:lvl w:ilvl="1" w:tplc="7ED06054">
      <w:numFmt w:val="bullet"/>
      <w:lvlText w:val="•"/>
      <w:lvlJc w:val="left"/>
      <w:pPr>
        <w:ind w:left="664" w:hanging="360"/>
      </w:pPr>
      <w:rPr>
        <w:rFonts w:hint="default"/>
        <w:lang w:val="en-AU" w:eastAsia="en-AU" w:bidi="en-AU"/>
      </w:rPr>
    </w:lvl>
    <w:lvl w:ilvl="2" w:tplc="F4B427AA">
      <w:numFmt w:val="bullet"/>
      <w:lvlText w:val="•"/>
      <w:lvlJc w:val="left"/>
      <w:pPr>
        <w:ind w:left="888" w:hanging="360"/>
      </w:pPr>
      <w:rPr>
        <w:rFonts w:hint="default"/>
        <w:lang w:val="en-AU" w:eastAsia="en-AU" w:bidi="en-AU"/>
      </w:rPr>
    </w:lvl>
    <w:lvl w:ilvl="3" w:tplc="F49820B8">
      <w:numFmt w:val="bullet"/>
      <w:lvlText w:val="•"/>
      <w:lvlJc w:val="left"/>
      <w:pPr>
        <w:ind w:left="1112" w:hanging="360"/>
      </w:pPr>
      <w:rPr>
        <w:rFonts w:hint="default"/>
        <w:lang w:val="en-AU" w:eastAsia="en-AU" w:bidi="en-AU"/>
      </w:rPr>
    </w:lvl>
    <w:lvl w:ilvl="4" w:tplc="815E6D04">
      <w:numFmt w:val="bullet"/>
      <w:lvlText w:val="•"/>
      <w:lvlJc w:val="left"/>
      <w:pPr>
        <w:ind w:left="1337" w:hanging="360"/>
      </w:pPr>
      <w:rPr>
        <w:rFonts w:hint="default"/>
        <w:lang w:val="en-AU" w:eastAsia="en-AU" w:bidi="en-AU"/>
      </w:rPr>
    </w:lvl>
    <w:lvl w:ilvl="5" w:tplc="BF0259A4">
      <w:numFmt w:val="bullet"/>
      <w:lvlText w:val="•"/>
      <w:lvlJc w:val="left"/>
      <w:pPr>
        <w:ind w:left="1561" w:hanging="360"/>
      </w:pPr>
      <w:rPr>
        <w:rFonts w:hint="default"/>
        <w:lang w:val="en-AU" w:eastAsia="en-AU" w:bidi="en-AU"/>
      </w:rPr>
    </w:lvl>
    <w:lvl w:ilvl="6" w:tplc="3CDC2C38">
      <w:numFmt w:val="bullet"/>
      <w:lvlText w:val="•"/>
      <w:lvlJc w:val="left"/>
      <w:pPr>
        <w:ind w:left="1785" w:hanging="360"/>
      </w:pPr>
      <w:rPr>
        <w:rFonts w:hint="default"/>
        <w:lang w:val="en-AU" w:eastAsia="en-AU" w:bidi="en-AU"/>
      </w:rPr>
    </w:lvl>
    <w:lvl w:ilvl="7" w:tplc="E06049E6">
      <w:numFmt w:val="bullet"/>
      <w:lvlText w:val="•"/>
      <w:lvlJc w:val="left"/>
      <w:pPr>
        <w:ind w:left="2010" w:hanging="360"/>
      </w:pPr>
      <w:rPr>
        <w:rFonts w:hint="default"/>
        <w:lang w:val="en-AU" w:eastAsia="en-AU" w:bidi="en-AU"/>
      </w:rPr>
    </w:lvl>
    <w:lvl w:ilvl="8" w:tplc="55167E3C">
      <w:numFmt w:val="bullet"/>
      <w:lvlText w:val="•"/>
      <w:lvlJc w:val="left"/>
      <w:pPr>
        <w:ind w:left="2234" w:hanging="360"/>
      </w:pPr>
      <w:rPr>
        <w:rFonts w:hint="default"/>
        <w:lang w:val="en-AU" w:eastAsia="en-AU" w:bidi="en-AU"/>
      </w:rPr>
    </w:lvl>
  </w:abstractNum>
  <w:abstractNum w:abstractNumId="1" w15:restartNumberingAfterBreak="0">
    <w:nsid w:val="074E6773"/>
    <w:multiLevelType w:val="hybridMultilevel"/>
    <w:tmpl w:val="E8C2D8C2"/>
    <w:lvl w:ilvl="0" w:tplc="2124BC3E">
      <w:numFmt w:val="bullet"/>
      <w:lvlText w:val=""/>
      <w:lvlJc w:val="left"/>
      <w:pPr>
        <w:ind w:left="434" w:hanging="360"/>
      </w:pPr>
      <w:rPr>
        <w:rFonts w:ascii="Symbol" w:eastAsia="Symbol" w:hAnsi="Symbol" w:cs="Symbol" w:hint="default"/>
        <w:w w:val="100"/>
        <w:sz w:val="16"/>
        <w:szCs w:val="16"/>
        <w:lang w:val="en-AU" w:eastAsia="en-AU" w:bidi="en-AU"/>
      </w:rPr>
    </w:lvl>
    <w:lvl w:ilvl="1" w:tplc="3FAE45A6">
      <w:numFmt w:val="bullet"/>
      <w:lvlText w:val="•"/>
      <w:lvlJc w:val="left"/>
      <w:pPr>
        <w:ind w:left="676" w:hanging="360"/>
      </w:pPr>
      <w:rPr>
        <w:rFonts w:hint="default"/>
        <w:lang w:val="en-AU" w:eastAsia="en-AU" w:bidi="en-AU"/>
      </w:rPr>
    </w:lvl>
    <w:lvl w:ilvl="2" w:tplc="48C4F3BC">
      <w:numFmt w:val="bullet"/>
      <w:lvlText w:val="•"/>
      <w:lvlJc w:val="left"/>
      <w:pPr>
        <w:ind w:left="913" w:hanging="360"/>
      </w:pPr>
      <w:rPr>
        <w:rFonts w:hint="default"/>
        <w:lang w:val="en-AU" w:eastAsia="en-AU" w:bidi="en-AU"/>
      </w:rPr>
    </w:lvl>
    <w:lvl w:ilvl="3" w:tplc="0A52425A">
      <w:numFmt w:val="bullet"/>
      <w:lvlText w:val="•"/>
      <w:lvlJc w:val="left"/>
      <w:pPr>
        <w:ind w:left="1149" w:hanging="360"/>
      </w:pPr>
      <w:rPr>
        <w:rFonts w:hint="default"/>
        <w:lang w:val="en-AU" w:eastAsia="en-AU" w:bidi="en-AU"/>
      </w:rPr>
    </w:lvl>
    <w:lvl w:ilvl="4" w:tplc="EAF4251C">
      <w:numFmt w:val="bullet"/>
      <w:lvlText w:val="•"/>
      <w:lvlJc w:val="left"/>
      <w:pPr>
        <w:ind w:left="1386" w:hanging="360"/>
      </w:pPr>
      <w:rPr>
        <w:rFonts w:hint="default"/>
        <w:lang w:val="en-AU" w:eastAsia="en-AU" w:bidi="en-AU"/>
      </w:rPr>
    </w:lvl>
    <w:lvl w:ilvl="5" w:tplc="0A78EBC4">
      <w:numFmt w:val="bullet"/>
      <w:lvlText w:val="•"/>
      <w:lvlJc w:val="left"/>
      <w:pPr>
        <w:ind w:left="1623" w:hanging="360"/>
      </w:pPr>
      <w:rPr>
        <w:rFonts w:hint="default"/>
        <w:lang w:val="en-AU" w:eastAsia="en-AU" w:bidi="en-AU"/>
      </w:rPr>
    </w:lvl>
    <w:lvl w:ilvl="6" w:tplc="529233AA">
      <w:numFmt w:val="bullet"/>
      <w:lvlText w:val="•"/>
      <w:lvlJc w:val="left"/>
      <w:pPr>
        <w:ind w:left="1859" w:hanging="360"/>
      </w:pPr>
      <w:rPr>
        <w:rFonts w:hint="default"/>
        <w:lang w:val="en-AU" w:eastAsia="en-AU" w:bidi="en-AU"/>
      </w:rPr>
    </w:lvl>
    <w:lvl w:ilvl="7" w:tplc="55540CA8">
      <w:numFmt w:val="bullet"/>
      <w:lvlText w:val="•"/>
      <w:lvlJc w:val="left"/>
      <w:pPr>
        <w:ind w:left="2096" w:hanging="360"/>
      </w:pPr>
      <w:rPr>
        <w:rFonts w:hint="default"/>
        <w:lang w:val="en-AU" w:eastAsia="en-AU" w:bidi="en-AU"/>
      </w:rPr>
    </w:lvl>
    <w:lvl w:ilvl="8" w:tplc="F6386320">
      <w:numFmt w:val="bullet"/>
      <w:lvlText w:val="•"/>
      <w:lvlJc w:val="left"/>
      <w:pPr>
        <w:ind w:left="2333" w:hanging="360"/>
      </w:pPr>
      <w:rPr>
        <w:rFonts w:hint="default"/>
        <w:lang w:val="en-AU" w:eastAsia="en-AU" w:bidi="en-AU"/>
      </w:rPr>
    </w:lvl>
  </w:abstractNum>
  <w:abstractNum w:abstractNumId="2" w15:restartNumberingAfterBreak="0">
    <w:nsid w:val="082F2C2C"/>
    <w:multiLevelType w:val="hybridMultilevel"/>
    <w:tmpl w:val="8AAEB848"/>
    <w:lvl w:ilvl="0" w:tplc="1768352E">
      <w:numFmt w:val="bullet"/>
      <w:lvlText w:val=""/>
      <w:lvlJc w:val="left"/>
      <w:pPr>
        <w:ind w:left="432" w:hanging="360"/>
      </w:pPr>
      <w:rPr>
        <w:rFonts w:ascii="Symbol" w:eastAsia="Symbol" w:hAnsi="Symbol" w:cs="Symbol" w:hint="default"/>
        <w:w w:val="100"/>
        <w:sz w:val="16"/>
        <w:szCs w:val="16"/>
        <w:lang w:val="en-AU" w:eastAsia="en-AU" w:bidi="en-AU"/>
      </w:rPr>
    </w:lvl>
    <w:lvl w:ilvl="1" w:tplc="B790A392">
      <w:numFmt w:val="bullet"/>
      <w:lvlText w:val="•"/>
      <w:lvlJc w:val="left"/>
      <w:pPr>
        <w:ind w:left="664" w:hanging="360"/>
      </w:pPr>
      <w:rPr>
        <w:rFonts w:hint="default"/>
        <w:lang w:val="en-AU" w:eastAsia="en-AU" w:bidi="en-AU"/>
      </w:rPr>
    </w:lvl>
    <w:lvl w:ilvl="2" w:tplc="B06458AC">
      <w:numFmt w:val="bullet"/>
      <w:lvlText w:val="•"/>
      <w:lvlJc w:val="left"/>
      <w:pPr>
        <w:ind w:left="888" w:hanging="360"/>
      </w:pPr>
      <w:rPr>
        <w:rFonts w:hint="default"/>
        <w:lang w:val="en-AU" w:eastAsia="en-AU" w:bidi="en-AU"/>
      </w:rPr>
    </w:lvl>
    <w:lvl w:ilvl="3" w:tplc="39AAC2B4">
      <w:numFmt w:val="bullet"/>
      <w:lvlText w:val="•"/>
      <w:lvlJc w:val="left"/>
      <w:pPr>
        <w:ind w:left="1112" w:hanging="360"/>
      </w:pPr>
      <w:rPr>
        <w:rFonts w:hint="default"/>
        <w:lang w:val="en-AU" w:eastAsia="en-AU" w:bidi="en-AU"/>
      </w:rPr>
    </w:lvl>
    <w:lvl w:ilvl="4" w:tplc="263E808C">
      <w:numFmt w:val="bullet"/>
      <w:lvlText w:val="•"/>
      <w:lvlJc w:val="left"/>
      <w:pPr>
        <w:ind w:left="1337" w:hanging="360"/>
      </w:pPr>
      <w:rPr>
        <w:rFonts w:hint="default"/>
        <w:lang w:val="en-AU" w:eastAsia="en-AU" w:bidi="en-AU"/>
      </w:rPr>
    </w:lvl>
    <w:lvl w:ilvl="5" w:tplc="F7A8774E">
      <w:numFmt w:val="bullet"/>
      <w:lvlText w:val="•"/>
      <w:lvlJc w:val="left"/>
      <w:pPr>
        <w:ind w:left="1561" w:hanging="360"/>
      </w:pPr>
      <w:rPr>
        <w:rFonts w:hint="default"/>
        <w:lang w:val="en-AU" w:eastAsia="en-AU" w:bidi="en-AU"/>
      </w:rPr>
    </w:lvl>
    <w:lvl w:ilvl="6" w:tplc="6A56BED6">
      <w:numFmt w:val="bullet"/>
      <w:lvlText w:val="•"/>
      <w:lvlJc w:val="left"/>
      <w:pPr>
        <w:ind w:left="1785" w:hanging="360"/>
      </w:pPr>
      <w:rPr>
        <w:rFonts w:hint="default"/>
        <w:lang w:val="en-AU" w:eastAsia="en-AU" w:bidi="en-AU"/>
      </w:rPr>
    </w:lvl>
    <w:lvl w:ilvl="7" w:tplc="9E8E1B58">
      <w:numFmt w:val="bullet"/>
      <w:lvlText w:val="•"/>
      <w:lvlJc w:val="left"/>
      <w:pPr>
        <w:ind w:left="2010" w:hanging="360"/>
      </w:pPr>
      <w:rPr>
        <w:rFonts w:hint="default"/>
        <w:lang w:val="en-AU" w:eastAsia="en-AU" w:bidi="en-AU"/>
      </w:rPr>
    </w:lvl>
    <w:lvl w:ilvl="8" w:tplc="502AD574">
      <w:numFmt w:val="bullet"/>
      <w:lvlText w:val="•"/>
      <w:lvlJc w:val="left"/>
      <w:pPr>
        <w:ind w:left="2234" w:hanging="360"/>
      </w:pPr>
      <w:rPr>
        <w:rFonts w:hint="default"/>
        <w:lang w:val="en-AU" w:eastAsia="en-AU" w:bidi="en-AU"/>
      </w:rPr>
    </w:lvl>
  </w:abstractNum>
  <w:abstractNum w:abstractNumId="3" w15:restartNumberingAfterBreak="0">
    <w:nsid w:val="08D73EBA"/>
    <w:multiLevelType w:val="hybridMultilevel"/>
    <w:tmpl w:val="4730741A"/>
    <w:lvl w:ilvl="0" w:tplc="7D104262">
      <w:numFmt w:val="bullet"/>
      <w:lvlText w:val=""/>
      <w:lvlJc w:val="left"/>
      <w:pPr>
        <w:ind w:left="434" w:hanging="360"/>
      </w:pPr>
      <w:rPr>
        <w:rFonts w:ascii="Symbol" w:eastAsia="Symbol" w:hAnsi="Symbol" w:cs="Symbol" w:hint="default"/>
        <w:w w:val="100"/>
        <w:sz w:val="16"/>
        <w:szCs w:val="16"/>
        <w:lang w:val="en-AU" w:eastAsia="en-AU" w:bidi="en-AU"/>
      </w:rPr>
    </w:lvl>
    <w:lvl w:ilvl="1" w:tplc="2BE097D0">
      <w:numFmt w:val="bullet"/>
      <w:lvlText w:val="•"/>
      <w:lvlJc w:val="left"/>
      <w:pPr>
        <w:ind w:left="664" w:hanging="360"/>
      </w:pPr>
      <w:rPr>
        <w:rFonts w:hint="default"/>
        <w:lang w:val="en-AU" w:eastAsia="en-AU" w:bidi="en-AU"/>
      </w:rPr>
    </w:lvl>
    <w:lvl w:ilvl="2" w:tplc="8D1CDC2A">
      <w:numFmt w:val="bullet"/>
      <w:lvlText w:val="•"/>
      <w:lvlJc w:val="left"/>
      <w:pPr>
        <w:ind w:left="888" w:hanging="360"/>
      </w:pPr>
      <w:rPr>
        <w:rFonts w:hint="default"/>
        <w:lang w:val="en-AU" w:eastAsia="en-AU" w:bidi="en-AU"/>
      </w:rPr>
    </w:lvl>
    <w:lvl w:ilvl="3" w:tplc="DDB024B8">
      <w:numFmt w:val="bullet"/>
      <w:lvlText w:val="•"/>
      <w:lvlJc w:val="left"/>
      <w:pPr>
        <w:ind w:left="1112" w:hanging="360"/>
      </w:pPr>
      <w:rPr>
        <w:rFonts w:hint="default"/>
        <w:lang w:val="en-AU" w:eastAsia="en-AU" w:bidi="en-AU"/>
      </w:rPr>
    </w:lvl>
    <w:lvl w:ilvl="4" w:tplc="EB22050A">
      <w:numFmt w:val="bullet"/>
      <w:lvlText w:val="•"/>
      <w:lvlJc w:val="left"/>
      <w:pPr>
        <w:ind w:left="1337" w:hanging="360"/>
      </w:pPr>
      <w:rPr>
        <w:rFonts w:hint="default"/>
        <w:lang w:val="en-AU" w:eastAsia="en-AU" w:bidi="en-AU"/>
      </w:rPr>
    </w:lvl>
    <w:lvl w:ilvl="5" w:tplc="BF1E7E88">
      <w:numFmt w:val="bullet"/>
      <w:lvlText w:val="•"/>
      <w:lvlJc w:val="left"/>
      <w:pPr>
        <w:ind w:left="1561" w:hanging="360"/>
      </w:pPr>
      <w:rPr>
        <w:rFonts w:hint="default"/>
        <w:lang w:val="en-AU" w:eastAsia="en-AU" w:bidi="en-AU"/>
      </w:rPr>
    </w:lvl>
    <w:lvl w:ilvl="6" w:tplc="9ABCA02E">
      <w:numFmt w:val="bullet"/>
      <w:lvlText w:val="•"/>
      <w:lvlJc w:val="left"/>
      <w:pPr>
        <w:ind w:left="1785" w:hanging="360"/>
      </w:pPr>
      <w:rPr>
        <w:rFonts w:hint="default"/>
        <w:lang w:val="en-AU" w:eastAsia="en-AU" w:bidi="en-AU"/>
      </w:rPr>
    </w:lvl>
    <w:lvl w:ilvl="7" w:tplc="6D468BAC">
      <w:numFmt w:val="bullet"/>
      <w:lvlText w:val="•"/>
      <w:lvlJc w:val="left"/>
      <w:pPr>
        <w:ind w:left="2010" w:hanging="360"/>
      </w:pPr>
      <w:rPr>
        <w:rFonts w:hint="default"/>
        <w:lang w:val="en-AU" w:eastAsia="en-AU" w:bidi="en-AU"/>
      </w:rPr>
    </w:lvl>
    <w:lvl w:ilvl="8" w:tplc="D1042B8E">
      <w:numFmt w:val="bullet"/>
      <w:lvlText w:val="•"/>
      <w:lvlJc w:val="left"/>
      <w:pPr>
        <w:ind w:left="2234" w:hanging="360"/>
      </w:pPr>
      <w:rPr>
        <w:rFonts w:hint="default"/>
        <w:lang w:val="en-AU" w:eastAsia="en-AU" w:bidi="en-AU"/>
      </w:rPr>
    </w:lvl>
  </w:abstractNum>
  <w:abstractNum w:abstractNumId="4" w15:restartNumberingAfterBreak="0">
    <w:nsid w:val="0AE362AF"/>
    <w:multiLevelType w:val="hybridMultilevel"/>
    <w:tmpl w:val="28E8AE74"/>
    <w:lvl w:ilvl="0" w:tplc="18E8FCB0">
      <w:numFmt w:val="bullet"/>
      <w:lvlText w:val=""/>
      <w:lvlJc w:val="left"/>
      <w:pPr>
        <w:ind w:left="434" w:hanging="360"/>
      </w:pPr>
      <w:rPr>
        <w:rFonts w:ascii="Symbol" w:eastAsia="Symbol" w:hAnsi="Symbol" w:cs="Symbol" w:hint="default"/>
        <w:w w:val="100"/>
        <w:sz w:val="16"/>
        <w:szCs w:val="16"/>
        <w:lang w:val="en-AU" w:eastAsia="en-AU" w:bidi="en-AU"/>
      </w:rPr>
    </w:lvl>
    <w:lvl w:ilvl="1" w:tplc="76BC84C2">
      <w:numFmt w:val="bullet"/>
      <w:lvlText w:val="•"/>
      <w:lvlJc w:val="left"/>
      <w:pPr>
        <w:ind w:left="676" w:hanging="360"/>
      </w:pPr>
      <w:rPr>
        <w:rFonts w:hint="default"/>
        <w:lang w:val="en-AU" w:eastAsia="en-AU" w:bidi="en-AU"/>
      </w:rPr>
    </w:lvl>
    <w:lvl w:ilvl="2" w:tplc="7ABA8E78">
      <w:numFmt w:val="bullet"/>
      <w:lvlText w:val="•"/>
      <w:lvlJc w:val="left"/>
      <w:pPr>
        <w:ind w:left="913" w:hanging="360"/>
      </w:pPr>
      <w:rPr>
        <w:rFonts w:hint="default"/>
        <w:lang w:val="en-AU" w:eastAsia="en-AU" w:bidi="en-AU"/>
      </w:rPr>
    </w:lvl>
    <w:lvl w:ilvl="3" w:tplc="06C87B84">
      <w:numFmt w:val="bullet"/>
      <w:lvlText w:val="•"/>
      <w:lvlJc w:val="left"/>
      <w:pPr>
        <w:ind w:left="1149" w:hanging="360"/>
      </w:pPr>
      <w:rPr>
        <w:rFonts w:hint="default"/>
        <w:lang w:val="en-AU" w:eastAsia="en-AU" w:bidi="en-AU"/>
      </w:rPr>
    </w:lvl>
    <w:lvl w:ilvl="4" w:tplc="DDAA6DE8">
      <w:numFmt w:val="bullet"/>
      <w:lvlText w:val="•"/>
      <w:lvlJc w:val="left"/>
      <w:pPr>
        <w:ind w:left="1386" w:hanging="360"/>
      </w:pPr>
      <w:rPr>
        <w:rFonts w:hint="default"/>
        <w:lang w:val="en-AU" w:eastAsia="en-AU" w:bidi="en-AU"/>
      </w:rPr>
    </w:lvl>
    <w:lvl w:ilvl="5" w:tplc="C9FEC032">
      <w:numFmt w:val="bullet"/>
      <w:lvlText w:val="•"/>
      <w:lvlJc w:val="left"/>
      <w:pPr>
        <w:ind w:left="1623" w:hanging="360"/>
      </w:pPr>
      <w:rPr>
        <w:rFonts w:hint="default"/>
        <w:lang w:val="en-AU" w:eastAsia="en-AU" w:bidi="en-AU"/>
      </w:rPr>
    </w:lvl>
    <w:lvl w:ilvl="6" w:tplc="AFEA53EE">
      <w:numFmt w:val="bullet"/>
      <w:lvlText w:val="•"/>
      <w:lvlJc w:val="left"/>
      <w:pPr>
        <w:ind w:left="1859" w:hanging="360"/>
      </w:pPr>
      <w:rPr>
        <w:rFonts w:hint="default"/>
        <w:lang w:val="en-AU" w:eastAsia="en-AU" w:bidi="en-AU"/>
      </w:rPr>
    </w:lvl>
    <w:lvl w:ilvl="7" w:tplc="5FA49E1C">
      <w:numFmt w:val="bullet"/>
      <w:lvlText w:val="•"/>
      <w:lvlJc w:val="left"/>
      <w:pPr>
        <w:ind w:left="2096" w:hanging="360"/>
      </w:pPr>
      <w:rPr>
        <w:rFonts w:hint="default"/>
        <w:lang w:val="en-AU" w:eastAsia="en-AU" w:bidi="en-AU"/>
      </w:rPr>
    </w:lvl>
    <w:lvl w:ilvl="8" w:tplc="14125C16">
      <w:numFmt w:val="bullet"/>
      <w:lvlText w:val="•"/>
      <w:lvlJc w:val="left"/>
      <w:pPr>
        <w:ind w:left="2333" w:hanging="360"/>
      </w:pPr>
      <w:rPr>
        <w:rFonts w:hint="default"/>
        <w:lang w:val="en-AU" w:eastAsia="en-AU" w:bidi="en-AU"/>
      </w:rPr>
    </w:lvl>
  </w:abstractNum>
  <w:abstractNum w:abstractNumId="5" w15:restartNumberingAfterBreak="0">
    <w:nsid w:val="0BA433C6"/>
    <w:multiLevelType w:val="hybridMultilevel"/>
    <w:tmpl w:val="D06A2A6E"/>
    <w:lvl w:ilvl="0" w:tplc="0616CA6A">
      <w:numFmt w:val="bullet"/>
      <w:lvlText w:val=""/>
      <w:lvlJc w:val="left"/>
      <w:pPr>
        <w:ind w:left="434" w:hanging="360"/>
      </w:pPr>
      <w:rPr>
        <w:rFonts w:ascii="Symbol" w:eastAsia="Symbol" w:hAnsi="Symbol" w:cs="Symbol" w:hint="default"/>
        <w:w w:val="100"/>
        <w:sz w:val="16"/>
        <w:szCs w:val="16"/>
        <w:lang w:val="en-AU" w:eastAsia="en-AU" w:bidi="en-AU"/>
      </w:rPr>
    </w:lvl>
    <w:lvl w:ilvl="1" w:tplc="02BE8984">
      <w:numFmt w:val="bullet"/>
      <w:lvlText w:val="•"/>
      <w:lvlJc w:val="left"/>
      <w:pPr>
        <w:ind w:left="676" w:hanging="360"/>
      </w:pPr>
      <w:rPr>
        <w:rFonts w:hint="default"/>
        <w:lang w:val="en-AU" w:eastAsia="en-AU" w:bidi="en-AU"/>
      </w:rPr>
    </w:lvl>
    <w:lvl w:ilvl="2" w:tplc="069E2404">
      <w:numFmt w:val="bullet"/>
      <w:lvlText w:val="•"/>
      <w:lvlJc w:val="left"/>
      <w:pPr>
        <w:ind w:left="913" w:hanging="360"/>
      </w:pPr>
      <w:rPr>
        <w:rFonts w:hint="default"/>
        <w:lang w:val="en-AU" w:eastAsia="en-AU" w:bidi="en-AU"/>
      </w:rPr>
    </w:lvl>
    <w:lvl w:ilvl="3" w:tplc="36AE2B20">
      <w:numFmt w:val="bullet"/>
      <w:lvlText w:val="•"/>
      <w:lvlJc w:val="left"/>
      <w:pPr>
        <w:ind w:left="1149" w:hanging="360"/>
      </w:pPr>
      <w:rPr>
        <w:rFonts w:hint="default"/>
        <w:lang w:val="en-AU" w:eastAsia="en-AU" w:bidi="en-AU"/>
      </w:rPr>
    </w:lvl>
    <w:lvl w:ilvl="4" w:tplc="EA86BB1E">
      <w:numFmt w:val="bullet"/>
      <w:lvlText w:val="•"/>
      <w:lvlJc w:val="left"/>
      <w:pPr>
        <w:ind w:left="1386" w:hanging="360"/>
      </w:pPr>
      <w:rPr>
        <w:rFonts w:hint="default"/>
        <w:lang w:val="en-AU" w:eastAsia="en-AU" w:bidi="en-AU"/>
      </w:rPr>
    </w:lvl>
    <w:lvl w:ilvl="5" w:tplc="20F82250">
      <w:numFmt w:val="bullet"/>
      <w:lvlText w:val="•"/>
      <w:lvlJc w:val="left"/>
      <w:pPr>
        <w:ind w:left="1623" w:hanging="360"/>
      </w:pPr>
      <w:rPr>
        <w:rFonts w:hint="default"/>
        <w:lang w:val="en-AU" w:eastAsia="en-AU" w:bidi="en-AU"/>
      </w:rPr>
    </w:lvl>
    <w:lvl w:ilvl="6" w:tplc="CC64B95C">
      <w:numFmt w:val="bullet"/>
      <w:lvlText w:val="•"/>
      <w:lvlJc w:val="left"/>
      <w:pPr>
        <w:ind w:left="1859" w:hanging="360"/>
      </w:pPr>
      <w:rPr>
        <w:rFonts w:hint="default"/>
        <w:lang w:val="en-AU" w:eastAsia="en-AU" w:bidi="en-AU"/>
      </w:rPr>
    </w:lvl>
    <w:lvl w:ilvl="7" w:tplc="A5DA0B1C">
      <w:numFmt w:val="bullet"/>
      <w:lvlText w:val="•"/>
      <w:lvlJc w:val="left"/>
      <w:pPr>
        <w:ind w:left="2096" w:hanging="360"/>
      </w:pPr>
      <w:rPr>
        <w:rFonts w:hint="default"/>
        <w:lang w:val="en-AU" w:eastAsia="en-AU" w:bidi="en-AU"/>
      </w:rPr>
    </w:lvl>
    <w:lvl w:ilvl="8" w:tplc="913662C6">
      <w:numFmt w:val="bullet"/>
      <w:lvlText w:val="•"/>
      <w:lvlJc w:val="left"/>
      <w:pPr>
        <w:ind w:left="2333" w:hanging="360"/>
      </w:pPr>
      <w:rPr>
        <w:rFonts w:hint="default"/>
        <w:lang w:val="en-AU" w:eastAsia="en-AU" w:bidi="en-AU"/>
      </w:rPr>
    </w:lvl>
  </w:abstractNum>
  <w:abstractNum w:abstractNumId="6" w15:restartNumberingAfterBreak="0">
    <w:nsid w:val="0FD109CD"/>
    <w:multiLevelType w:val="hybridMultilevel"/>
    <w:tmpl w:val="4808CD22"/>
    <w:lvl w:ilvl="0" w:tplc="49722624">
      <w:numFmt w:val="bullet"/>
      <w:lvlText w:val=""/>
      <w:lvlJc w:val="left"/>
      <w:pPr>
        <w:ind w:left="434" w:hanging="360"/>
      </w:pPr>
      <w:rPr>
        <w:rFonts w:ascii="Symbol" w:eastAsia="Symbol" w:hAnsi="Symbol" w:cs="Symbol" w:hint="default"/>
        <w:w w:val="100"/>
        <w:sz w:val="16"/>
        <w:szCs w:val="16"/>
        <w:lang w:val="en-AU" w:eastAsia="en-AU" w:bidi="en-AU"/>
      </w:rPr>
    </w:lvl>
    <w:lvl w:ilvl="1" w:tplc="88E09846">
      <w:numFmt w:val="bullet"/>
      <w:lvlText w:val="•"/>
      <w:lvlJc w:val="left"/>
      <w:pPr>
        <w:ind w:left="636" w:hanging="360"/>
      </w:pPr>
      <w:rPr>
        <w:rFonts w:hint="default"/>
        <w:lang w:val="en-AU" w:eastAsia="en-AU" w:bidi="en-AU"/>
      </w:rPr>
    </w:lvl>
    <w:lvl w:ilvl="2" w:tplc="5658E408">
      <w:numFmt w:val="bullet"/>
      <w:lvlText w:val="•"/>
      <w:lvlJc w:val="left"/>
      <w:pPr>
        <w:ind w:left="832" w:hanging="360"/>
      </w:pPr>
      <w:rPr>
        <w:rFonts w:hint="default"/>
        <w:lang w:val="en-AU" w:eastAsia="en-AU" w:bidi="en-AU"/>
      </w:rPr>
    </w:lvl>
    <w:lvl w:ilvl="3" w:tplc="B8FACFC0">
      <w:numFmt w:val="bullet"/>
      <w:lvlText w:val="•"/>
      <w:lvlJc w:val="left"/>
      <w:pPr>
        <w:ind w:left="1028" w:hanging="360"/>
      </w:pPr>
      <w:rPr>
        <w:rFonts w:hint="default"/>
        <w:lang w:val="en-AU" w:eastAsia="en-AU" w:bidi="en-AU"/>
      </w:rPr>
    </w:lvl>
    <w:lvl w:ilvl="4" w:tplc="6EFE8FBE">
      <w:numFmt w:val="bullet"/>
      <w:lvlText w:val="•"/>
      <w:lvlJc w:val="left"/>
      <w:pPr>
        <w:ind w:left="1224" w:hanging="360"/>
      </w:pPr>
      <w:rPr>
        <w:rFonts w:hint="default"/>
        <w:lang w:val="en-AU" w:eastAsia="en-AU" w:bidi="en-AU"/>
      </w:rPr>
    </w:lvl>
    <w:lvl w:ilvl="5" w:tplc="10AA955A">
      <w:numFmt w:val="bullet"/>
      <w:lvlText w:val="•"/>
      <w:lvlJc w:val="left"/>
      <w:pPr>
        <w:ind w:left="1421" w:hanging="360"/>
      </w:pPr>
      <w:rPr>
        <w:rFonts w:hint="default"/>
        <w:lang w:val="en-AU" w:eastAsia="en-AU" w:bidi="en-AU"/>
      </w:rPr>
    </w:lvl>
    <w:lvl w:ilvl="6" w:tplc="18945D42">
      <w:numFmt w:val="bullet"/>
      <w:lvlText w:val="•"/>
      <w:lvlJc w:val="left"/>
      <w:pPr>
        <w:ind w:left="1617" w:hanging="360"/>
      </w:pPr>
      <w:rPr>
        <w:rFonts w:hint="default"/>
        <w:lang w:val="en-AU" w:eastAsia="en-AU" w:bidi="en-AU"/>
      </w:rPr>
    </w:lvl>
    <w:lvl w:ilvl="7" w:tplc="37C6204A">
      <w:numFmt w:val="bullet"/>
      <w:lvlText w:val="•"/>
      <w:lvlJc w:val="left"/>
      <w:pPr>
        <w:ind w:left="1813" w:hanging="360"/>
      </w:pPr>
      <w:rPr>
        <w:rFonts w:hint="default"/>
        <w:lang w:val="en-AU" w:eastAsia="en-AU" w:bidi="en-AU"/>
      </w:rPr>
    </w:lvl>
    <w:lvl w:ilvl="8" w:tplc="369A03E8">
      <w:numFmt w:val="bullet"/>
      <w:lvlText w:val="•"/>
      <w:lvlJc w:val="left"/>
      <w:pPr>
        <w:ind w:left="2009" w:hanging="360"/>
      </w:pPr>
      <w:rPr>
        <w:rFonts w:hint="default"/>
        <w:lang w:val="en-AU" w:eastAsia="en-AU" w:bidi="en-AU"/>
      </w:rPr>
    </w:lvl>
  </w:abstractNum>
  <w:abstractNum w:abstractNumId="7" w15:restartNumberingAfterBreak="0">
    <w:nsid w:val="102F02BB"/>
    <w:multiLevelType w:val="hybridMultilevel"/>
    <w:tmpl w:val="D4D225FE"/>
    <w:lvl w:ilvl="0" w:tplc="E21600EA">
      <w:numFmt w:val="bullet"/>
      <w:lvlText w:val=""/>
      <w:lvlJc w:val="left"/>
      <w:pPr>
        <w:ind w:left="432" w:hanging="360"/>
      </w:pPr>
      <w:rPr>
        <w:rFonts w:ascii="Symbol" w:eastAsia="Symbol" w:hAnsi="Symbol" w:cs="Symbol" w:hint="default"/>
        <w:w w:val="100"/>
        <w:sz w:val="16"/>
        <w:szCs w:val="16"/>
        <w:lang w:val="en-AU" w:eastAsia="en-AU" w:bidi="en-AU"/>
      </w:rPr>
    </w:lvl>
    <w:lvl w:ilvl="1" w:tplc="56B61D60">
      <w:numFmt w:val="bullet"/>
      <w:lvlText w:val="•"/>
      <w:lvlJc w:val="left"/>
      <w:pPr>
        <w:ind w:left="664" w:hanging="360"/>
      </w:pPr>
      <w:rPr>
        <w:rFonts w:hint="default"/>
        <w:lang w:val="en-AU" w:eastAsia="en-AU" w:bidi="en-AU"/>
      </w:rPr>
    </w:lvl>
    <w:lvl w:ilvl="2" w:tplc="7408BB5E">
      <w:numFmt w:val="bullet"/>
      <w:lvlText w:val="•"/>
      <w:lvlJc w:val="left"/>
      <w:pPr>
        <w:ind w:left="888" w:hanging="360"/>
      </w:pPr>
      <w:rPr>
        <w:rFonts w:hint="default"/>
        <w:lang w:val="en-AU" w:eastAsia="en-AU" w:bidi="en-AU"/>
      </w:rPr>
    </w:lvl>
    <w:lvl w:ilvl="3" w:tplc="883E2314">
      <w:numFmt w:val="bullet"/>
      <w:lvlText w:val="•"/>
      <w:lvlJc w:val="left"/>
      <w:pPr>
        <w:ind w:left="1112" w:hanging="360"/>
      </w:pPr>
      <w:rPr>
        <w:rFonts w:hint="default"/>
        <w:lang w:val="en-AU" w:eastAsia="en-AU" w:bidi="en-AU"/>
      </w:rPr>
    </w:lvl>
    <w:lvl w:ilvl="4" w:tplc="383EFFAA">
      <w:numFmt w:val="bullet"/>
      <w:lvlText w:val="•"/>
      <w:lvlJc w:val="left"/>
      <w:pPr>
        <w:ind w:left="1337" w:hanging="360"/>
      </w:pPr>
      <w:rPr>
        <w:rFonts w:hint="default"/>
        <w:lang w:val="en-AU" w:eastAsia="en-AU" w:bidi="en-AU"/>
      </w:rPr>
    </w:lvl>
    <w:lvl w:ilvl="5" w:tplc="EBC0D780">
      <w:numFmt w:val="bullet"/>
      <w:lvlText w:val="•"/>
      <w:lvlJc w:val="left"/>
      <w:pPr>
        <w:ind w:left="1561" w:hanging="360"/>
      </w:pPr>
      <w:rPr>
        <w:rFonts w:hint="default"/>
        <w:lang w:val="en-AU" w:eastAsia="en-AU" w:bidi="en-AU"/>
      </w:rPr>
    </w:lvl>
    <w:lvl w:ilvl="6" w:tplc="C8E48C0C">
      <w:numFmt w:val="bullet"/>
      <w:lvlText w:val="•"/>
      <w:lvlJc w:val="left"/>
      <w:pPr>
        <w:ind w:left="1785" w:hanging="360"/>
      </w:pPr>
      <w:rPr>
        <w:rFonts w:hint="default"/>
        <w:lang w:val="en-AU" w:eastAsia="en-AU" w:bidi="en-AU"/>
      </w:rPr>
    </w:lvl>
    <w:lvl w:ilvl="7" w:tplc="0C9C01C2">
      <w:numFmt w:val="bullet"/>
      <w:lvlText w:val="•"/>
      <w:lvlJc w:val="left"/>
      <w:pPr>
        <w:ind w:left="2010" w:hanging="360"/>
      </w:pPr>
      <w:rPr>
        <w:rFonts w:hint="default"/>
        <w:lang w:val="en-AU" w:eastAsia="en-AU" w:bidi="en-AU"/>
      </w:rPr>
    </w:lvl>
    <w:lvl w:ilvl="8" w:tplc="C7D25058">
      <w:numFmt w:val="bullet"/>
      <w:lvlText w:val="•"/>
      <w:lvlJc w:val="left"/>
      <w:pPr>
        <w:ind w:left="2234" w:hanging="360"/>
      </w:pPr>
      <w:rPr>
        <w:rFonts w:hint="default"/>
        <w:lang w:val="en-AU" w:eastAsia="en-AU" w:bidi="en-AU"/>
      </w:rPr>
    </w:lvl>
  </w:abstractNum>
  <w:abstractNum w:abstractNumId="8" w15:restartNumberingAfterBreak="0">
    <w:nsid w:val="13304B46"/>
    <w:multiLevelType w:val="hybridMultilevel"/>
    <w:tmpl w:val="26063500"/>
    <w:lvl w:ilvl="0" w:tplc="9E7C6584">
      <w:numFmt w:val="bullet"/>
      <w:lvlText w:val=""/>
      <w:lvlJc w:val="left"/>
      <w:pPr>
        <w:ind w:left="434" w:hanging="360"/>
      </w:pPr>
      <w:rPr>
        <w:rFonts w:ascii="Symbol" w:eastAsia="Symbol" w:hAnsi="Symbol" w:cs="Symbol" w:hint="default"/>
        <w:w w:val="100"/>
        <w:sz w:val="16"/>
        <w:szCs w:val="16"/>
        <w:lang w:val="en-AU" w:eastAsia="en-AU" w:bidi="en-AU"/>
      </w:rPr>
    </w:lvl>
    <w:lvl w:ilvl="1" w:tplc="0A885316">
      <w:numFmt w:val="bullet"/>
      <w:lvlText w:val="•"/>
      <w:lvlJc w:val="left"/>
      <w:pPr>
        <w:ind w:left="692" w:hanging="360"/>
      </w:pPr>
      <w:rPr>
        <w:rFonts w:hint="default"/>
        <w:lang w:val="en-AU" w:eastAsia="en-AU" w:bidi="en-AU"/>
      </w:rPr>
    </w:lvl>
    <w:lvl w:ilvl="2" w:tplc="D7C08C30">
      <w:numFmt w:val="bullet"/>
      <w:lvlText w:val="•"/>
      <w:lvlJc w:val="left"/>
      <w:pPr>
        <w:ind w:left="945" w:hanging="360"/>
      </w:pPr>
      <w:rPr>
        <w:rFonts w:hint="default"/>
        <w:lang w:val="en-AU" w:eastAsia="en-AU" w:bidi="en-AU"/>
      </w:rPr>
    </w:lvl>
    <w:lvl w:ilvl="3" w:tplc="A98273FC">
      <w:numFmt w:val="bullet"/>
      <w:lvlText w:val="•"/>
      <w:lvlJc w:val="left"/>
      <w:pPr>
        <w:ind w:left="1197" w:hanging="360"/>
      </w:pPr>
      <w:rPr>
        <w:rFonts w:hint="default"/>
        <w:lang w:val="en-AU" w:eastAsia="en-AU" w:bidi="en-AU"/>
      </w:rPr>
    </w:lvl>
    <w:lvl w:ilvl="4" w:tplc="258A675E">
      <w:numFmt w:val="bullet"/>
      <w:lvlText w:val="•"/>
      <w:lvlJc w:val="left"/>
      <w:pPr>
        <w:ind w:left="1450" w:hanging="360"/>
      </w:pPr>
      <w:rPr>
        <w:rFonts w:hint="default"/>
        <w:lang w:val="en-AU" w:eastAsia="en-AU" w:bidi="en-AU"/>
      </w:rPr>
    </w:lvl>
    <w:lvl w:ilvl="5" w:tplc="003C721A">
      <w:numFmt w:val="bullet"/>
      <w:lvlText w:val="•"/>
      <w:lvlJc w:val="left"/>
      <w:pPr>
        <w:ind w:left="1703" w:hanging="360"/>
      </w:pPr>
      <w:rPr>
        <w:rFonts w:hint="default"/>
        <w:lang w:val="en-AU" w:eastAsia="en-AU" w:bidi="en-AU"/>
      </w:rPr>
    </w:lvl>
    <w:lvl w:ilvl="6" w:tplc="CF988C2C">
      <w:numFmt w:val="bullet"/>
      <w:lvlText w:val="•"/>
      <w:lvlJc w:val="left"/>
      <w:pPr>
        <w:ind w:left="1955" w:hanging="360"/>
      </w:pPr>
      <w:rPr>
        <w:rFonts w:hint="default"/>
        <w:lang w:val="en-AU" w:eastAsia="en-AU" w:bidi="en-AU"/>
      </w:rPr>
    </w:lvl>
    <w:lvl w:ilvl="7" w:tplc="1320F03C">
      <w:numFmt w:val="bullet"/>
      <w:lvlText w:val="•"/>
      <w:lvlJc w:val="left"/>
      <w:pPr>
        <w:ind w:left="2208" w:hanging="360"/>
      </w:pPr>
      <w:rPr>
        <w:rFonts w:hint="default"/>
        <w:lang w:val="en-AU" w:eastAsia="en-AU" w:bidi="en-AU"/>
      </w:rPr>
    </w:lvl>
    <w:lvl w:ilvl="8" w:tplc="F87A19E8">
      <w:numFmt w:val="bullet"/>
      <w:lvlText w:val="•"/>
      <w:lvlJc w:val="left"/>
      <w:pPr>
        <w:ind w:left="2460" w:hanging="360"/>
      </w:pPr>
      <w:rPr>
        <w:rFonts w:hint="default"/>
        <w:lang w:val="en-AU" w:eastAsia="en-AU" w:bidi="en-AU"/>
      </w:rPr>
    </w:lvl>
  </w:abstractNum>
  <w:abstractNum w:abstractNumId="9" w15:restartNumberingAfterBreak="0">
    <w:nsid w:val="14EE35C1"/>
    <w:multiLevelType w:val="hybridMultilevel"/>
    <w:tmpl w:val="C6320450"/>
    <w:lvl w:ilvl="0" w:tplc="E41C9C36">
      <w:numFmt w:val="bullet"/>
      <w:lvlText w:val=""/>
      <w:lvlJc w:val="left"/>
      <w:pPr>
        <w:ind w:left="434" w:hanging="360"/>
      </w:pPr>
      <w:rPr>
        <w:rFonts w:ascii="Symbol" w:eastAsia="Symbol" w:hAnsi="Symbol" w:cs="Symbol" w:hint="default"/>
        <w:w w:val="100"/>
        <w:sz w:val="16"/>
        <w:szCs w:val="16"/>
        <w:lang w:val="en-AU" w:eastAsia="en-AU" w:bidi="en-AU"/>
      </w:rPr>
    </w:lvl>
    <w:lvl w:ilvl="1" w:tplc="3A2C2F20">
      <w:numFmt w:val="bullet"/>
      <w:lvlText w:val="•"/>
      <w:lvlJc w:val="left"/>
      <w:pPr>
        <w:ind w:left="636" w:hanging="360"/>
      </w:pPr>
      <w:rPr>
        <w:rFonts w:hint="default"/>
        <w:lang w:val="en-AU" w:eastAsia="en-AU" w:bidi="en-AU"/>
      </w:rPr>
    </w:lvl>
    <w:lvl w:ilvl="2" w:tplc="448E595E">
      <w:numFmt w:val="bullet"/>
      <w:lvlText w:val="•"/>
      <w:lvlJc w:val="left"/>
      <w:pPr>
        <w:ind w:left="832" w:hanging="360"/>
      </w:pPr>
      <w:rPr>
        <w:rFonts w:hint="default"/>
        <w:lang w:val="en-AU" w:eastAsia="en-AU" w:bidi="en-AU"/>
      </w:rPr>
    </w:lvl>
    <w:lvl w:ilvl="3" w:tplc="FB8609C4">
      <w:numFmt w:val="bullet"/>
      <w:lvlText w:val="•"/>
      <w:lvlJc w:val="left"/>
      <w:pPr>
        <w:ind w:left="1028" w:hanging="360"/>
      </w:pPr>
      <w:rPr>
        <w:rFonts w:hint="default"/>
        <w:lang w:val="en-AU" w:eastAsia="en-AU" w:bidi="en-AU"/>
      </w:rPr>
    </w:lvl>
    <w:lvl w:ilvl="4" w:tplc="ED520962">
      <w:numFmt w:val="bullet"/>
      <w:lvlText w:val="•"/>
      <w:lvlJc w:val="left"/>
      <w:pPr>
        <w:ind w:left="1224" w:hanging="360"/>
      </w:pPr>
      <w:rPr>
        <w:rFonts w:hint="default"/>
        <w:lang w:val="en-AU" w:eastAsia="en-AU" w:bidi="en-AU"/>
      </w:rPr>
    </w:lvl>
    <w:lvl w:ilvl="5" w:tplc="51CC9548">
      <w:numFmt w:val="bullet"/>
      <w:lvlText w:val="•"/>
      <w:lvlJc w:val="left"/>
      <w:pPr>
        <w:ind w:left="1421" w:hanging="360"/>
      </w:pPr>
      <w:rPr>
        <w:rFonts w:hint="default"/>
        <w:lang w:val="en-AU" w:eastAsia="en-AU" w:bidi="en-AU"/>
      </w:rPr>
    </w:lvl>
    <w:lvl w:ilvl="6" w:tplc="99C80D92">
      <w:numFmt w:val="bullet"/>
      <w:lvlText w:val="•"/>
      <w:lvlJc w:val="left"/>
      <w:pPr>
        <w:ind w:left="1617" w:hanging="360"/>
      </w:pPr>
      <w:rPr>
        <w:rFonts w:hint="default"/>
        <w:lang w:val="en-AU" w:eastAsia="en-AU" w:bidi="en-AU"/>
      </w:rPr>
    </w:lvl>
    <w:lvl w:ilvl="7" w:tplc="0B6A3A2E">
      <w:numFmt w:val="bullet"/>
      <w:lvlText w:val="•"/>
      <w:lvlJc w:val="left"/>
      <w:pPr>
        <w:ind w:left="1813" w:hanging="360"/>
      </w:pPr>
      <w:rPr>
        <w:rFonts w:hint="default"/>
        <w:lang w:val="en-AU" w:eastAsia="en-AU" w:bidi="en-AU"/>
      </w:rPr>
    </w:lvl>
    <w:lvl w:ilvl="8" w:tplc="8988B2A4">
      <w:numFmt w:val="bullet"/>
      <w:lvlText w:val="•"/>
      <w:lvlJc w:val="left"/>
      <w:pPr>
        <w:ind w:left="2009" w:hanging="360"/>
      </w:pPr>
      <w:rPr>
        <w:rFonts w:hint="default"/>
        <w:lang w:val="en-AU" w:eastAsia="en-AU" w:bidi="en-AU"/>
      </w:rPr>
    </w:lvl>
  </w:abstractNum>
  <w:abstractNum w:abstractNumId="10" w15:restartNumberingAfterBreak="0">
    <w:nsid w:val="157602D2"/>
    <w:multiLevelType w:val="hybridMultilevel"/>
    <w:tmpl w:val="C5F27FF0"/>
    <w:lvl w:ilvl="0" w:tplc="B3AC6142">
      <w:numFmt w:val="bullet"/>
      <w:lvlText w:val=""/>
      <w:lvlJc w:val="left"/>
      <w:pPr>
        <w:ind w:left="433" w:hanging="360"/>
      </w:pPr>
      <w:rPr>
        <w:rFonts w:ascii="Symbol" w:eastAsia="Symbol" w:hAnsi="Symbol" w:cs="Symbol" w:hint="default"/>
        <w:w w:val="100"/>
        <w:sz w:val="16"/>
        <w:szCs w:val="16"/>
        <w:lang w:val="en-AU" w:eastAsia="en-AU" w:bidi="en-AU"/>
      </w:rPr>
    </w:lvl>
    <w:lvl w:ilvl="1" w:tplc="C01C96D6">
      <w:numFmt w:val="bullet"/>
      <w:lvlText w:val="•"/>
      <w:lvlJc w:val="left"/>
      <w:pPr>
        <w:ind w:left="692" w:hanging="360"/>
      </w:pPr>
      <w:rPr>
        <w:rFonts w:hint="default"/>
        <w:lang w:val="en-AU" w:eastAsia="en-AU" w:bidi="en-AU"/>
      </w:rPr>
    </w:lvl>
    <w:lvl w:ilvl="2" w:tplc="06A41D9C">
      <w:numFmt w:val="bullet"/>
      <w:lvlText w:val="•"/>
      <w:lvlJc w:val="left"/>
      <w:pPr>
        <w:ind w:left="945" w:hanging="360"/>
      </w:pPr>
      <w:rPr>
        <w:rFonts w:hint="default"/>
        <w:lang w:val="en-AU" w:eastAsia="en-AU" w:bidi="en-AU"/>
      </w:rPr>
    </w:lvl>
    <w:lvl w:ilvl="3" w:tplc="747EA556">
      <w:numFmt w:val="bullet"/>
      <w:lvlText w:val="•"/>
      <w:lvlJc w:val="left"/>
      <w:pPr>
        <w:ind w:left="1197" w:hanging="360"/>
      </w:pPr>
      <w:rPr>
        <w:rFonts w:hint="default"/>
        <w:lang w:val="en-AU" w:eastAsia="en-AU" w:bidi="en-AU"/>
      </w:rPr>
    </w:lvl>
    <w:lvl w:ilvl="4" w:tplc="6192AF6A">
      <w:numFmt w:val="bullet"/>
      <w:lvlText w:val="•"/>
      <w:lvlJc w:val="left"/>
      <w:pPr>
        <w:ind w:left="1450" w:hanging="360"/>
      </w:pPr>
      <w:rPr>
        <w:rFonts w:hint="default"/>
        <w:lang w:val="en-AU" w:eastAsia="en-AU" w:bidi="en-AU"/>
      </w:rPr>
    </w:lvl>
    <w:lvl w:ilvl="5" w:tplc="076E4FC8">
      <w:numFmt w:val="bullet"/>
      <w:lvlText w:val="•"/>
      <w:lvlJc w:val="left"/>
      <w:pPr>
        <w:ind w:left="1703" w:hanging="360"/>
      </w:pPr>
      <w:rPr>
        <w:rFonts w:hint="default"/>
        <w:lang w:val="en-AU" w:eastAsia="en-AU" w:bidi="en-AU"/>
      </w:rPr>
    </w:lvl>
    <w:lvl w:ilvl="6" w:tplc="16FC0582">
      <w:numFmt w:val="bullet"/>
      <w:lvlText w:val="•"/>
      <w:lvlJc w:val="left"/>
      <w:pPr>
        <w:ind w:left="1955" w:hanging="360"/>
      </w:pPr>
      <w:rPr>
        <w:rFonts w:hint="default"/>
        <w:lang w:val="en-AU" w:eastAsia="en-AU" w:bidi="en-AU"/>
      </w:rPr>
    </w:lvl>
    <w:lvl w:ilvl="7" w:tplc="CCBCCCE6">
      <w:numFmt w:val="bullet"/>
      <w:lvlText w:val="•"/>
      <w:lvlJc w:val="left"/>
      <w:pPr>
        <w:ind w:left="2208" w:hanging="360"/>
      </w:pPr>
      <w:rPr>
        <w:rFonts w:hint="default"/>
        <w:lang w:val="en-AU" w:eastAsia="en-AU" w:bidi="en-AU"/>
      </w:rPr>
    </w:lvl>
    <w:lvl w:ilvl="8" w:tplc="1D78F57A">
      <w:numFmt w:val="bullet"/>
      <w:lvlText w:val="•"/>
      <w:lvlJc w:val="left"/>
      <w:pPr>
        <w:ind w:left="2460" w:hanging="360"/>
      </w:pPr>
      <w:rPr>
        <w:rFonts w:hint="default"/>
        <w:lang w:val="en-AU" w:eastAsia="en-AU" w:bidi="en-AU"/>
      </w:rPr>
    </w:lvl>
  </w:abstractNum>
  <w:abstractNum w:abstractNumId="11" w15:restartNumberingAfterBreak="0">
    <w:nsid w:val="164E65CE"/>
    <w:multiLevelType w:val="hybridMultilevel"/>
    <w:tmpl w:val="AC5CE8C4"/>
    <w:lvl w:ilvl="0" w:tplc="4C7C9892">
      <w:numFmt w:val="bullet"/>
      <w:lvlText w:val=""/>
      <w:lvlJc w:val="left"/>
      <w:pPr>
        <w:ind w:left="432" w:hanging="360"/>
      </w:pPr>
      <w:rPr>
        <w:rFonts w:ascii="Symbol" w:eastAsia="Symbol" w:hAnsi="Symbol" w:cs="Symbol" w:hint="default"/>
        <w:w w:val="100"/>
        <w:sz w:val="16"/>
        <w:szCs w:val="16"/>
        <w:lang w:val="en-AU" w:eastAsia="en-AU" w:bidi="en-AU"/>
      </w:rPr>
    </w:lvl>
    <w:lvl w:ilvl="1" w:tplc="A4721CB2">
      <w:numFmt w:val="bullet"/>
      <w:lvlText w:val="•"/>
      <w:lvlJc w:val="left"/>
      <w:pPr>
        <w:ind w:left="664" w:hanging="360"/>
      </w:pPr>
      <w:rPr>
        <w:rFonts w:hint="default"/>
        <w:lang w:val="en-AU" w:eastAsia="en-AU" w:bidi="en-AU"/>
      </w:rPr>
    </w:lvl>
    <w:lvl w:ilvl="2" w:tplc="32B84252">
      <w:numFmt w:val="bullet"/>
      <w:lvlText w:val="•"/>
      <w:lvlJc w:val="left"/>
      <w:pPr>
        <w:ind w:left="888" w:hanging="360"/>
      </w:pPr>
      <w:rPr>
        <w:rFonts w:hint="default"/>
        <w:lang w:val="en-AU" w:eastAsia="en-AU" w:bidi="en-AU"/>
      </w:rPr>
    </w:lvl>
    <w:lvl w:ilvl="3" w:tplc="C09A6304">
      <w:numFmt w:val="bullet"/>
      <w:lvlText w:val="•"/>
      <w:lvlJc w:val="left"/>
      <w:pPr>
        <w:ind w:left="1112" w:hanging="360"/>
      </w:pPr>
      <w:rPr>
        <w:rFonts w:hint="default"/>
        <w:lang w:val="en-AU" w:eastAsia="en-AU" w:bidi="en-AU"/>
      </w:rPr>
    </w:lvl>
    <w:lvl w:ilvl="4" w:tplc="ED206FEA">
      <w:numFmt w:val="bullet"/>
      <w:lvlText w:val="•"/>
      <w:lvlJc w:val="left"/>
      <w:pPr>
        <w:ind w:left="1337" w:hanging="360"/>
      </w:pPr>
      <w:rPr>
        <w:rFonts w:hint="default"/>
        <w:lang w:val="en-AU" w:eastAsia="en-AU" w:bidi="en-AU"/>
      </w:rPr>
    </w:lvl>
    <w:lvl w:ilvl="5" w:tplc="ED28ACE8">
      <w:numFmt w:val="bullet"/>
      <w:lvlText w:val="•"/>
      <w:lvlJc w:val="left"/>
      <w:pPr>
        <w:ind w:left="1561" w:hanging="360"/>
      </w:pPr>
      <w:rPr>
        <w:rFonts w:hint="default"/>
        <w:lang w:val="en-AU" w:eastAsia="en-AU" w:bidi="en-AU"/>
      </w:rPr>
    </w:lvl>
    <w:lvl w:ilvl="6" w:tplc="E0F6EC78">
      <w:numFmt w:val="bullet"/>
      <w:lvlText w:val="•"/>
      <w:lvlJc w:val="left"/>
      <w:pPr>
        <w:ind w:left="1785" w:hanging="360"/>
      </w:pPr>
      <w:rPr>
        <w:rFonts w:hint="default"/>
        <w:lang w:val="en-AU" w:eastAsia="en-AU" w:bidi="en-AU"/>
      </w:rPr>
    </w:lvl>
    <w:lvl w:ilvl="7" w:tplc="7C984756">
      <w:numFmt w:val="bullet"/>
      <w:lvlText w:val="•"/>
      <w:lvlJc w:val="left"/>
      <w:pPr>
        <w:ind w:left="2010" w:hanging="360"/>
      </w:pPr>
      <w:rPr>
        <w:rFonts w:hint="default"/>
        <w:lang w:val="en-AU" w:eastAsia="en-AU" w:bidi="en-AU"/>
      </w:rPr>
    </w:lvl>
    <w:lvl w:ilvl="8" w:tplc="0D98EEA0">
      <w:numFmt w:val="bullet"/>
      <w:lvlText w:val="•"/>
      <w:lvlJc w:val="left"/>
      <w:pPr>
        <w:ind w:left="2234" w:hanging="360"/>
      </w:pPr>
      <w:rPr>
        <w:rFonts w:hint="default"/>
        <w:lang w:val="en-AU" w:eastAsia="en-AU" w:bidi="en-AU"/>
      </w:rPr>
    </w:lvl>
  </w:abstractNum>
  <w:abstractNum w:abstractNumId="12" w15:restartNumberingAfterBreak="0">
    <w:nsid w:val="165D1B32"/>
    <w:multiLevelType w:val="hybridMultilevel"/>
    <w:tmpl w:val="1832B4CA"/>
    <w:lvl w:ilvl="0" w:tplc="3E7C98F8">
      <w:numFmt w:val="bullet"/>
      <w:lvlText w:val=""/>
      <w:lvlJc w:val="left"/>
      <w:pPr>
        <w:ind w:left="434" w:hanging="360"/>
      </w:pPr>
      <w:rPr>
        <w:rFonts w:ascii="Symbol" w:eastAsia="Symbol" w:hAnsi="Symbol" w:cs="Symbol" w:hint="default"/>
        <w:w w:val="100"/>
        <w:sz w:val="16"/>
        <w:szCs w:val="16"/>
        <w:lang w:val="en-AU" w:eastAsia="en-AU" w:bidi="en-AU"/>
      </w:rPr>
    </w:lvl>
    <w:lvl w:ilvl="1" w:tplc="DCC89708">
      <w:numFmt w:val="bullet"/>
      <w:lvlText w:val="•"/>
      <w:lvlJc w:val="left"/>
      <w:pPr>
        <w:ind w:left="664" w:hanging="360"/>
      </w:pPr>
      <w:rPr>
        <w:rFonts w:hint="default"/>
        <w:lang w:val="en-AU" w:eastAsia="en-AU" w:bidi="en-AU"/>
      </w:rPr>
    </w:lvl>
    <w:lvl w:ilvl="2" w:tplc="94E45F4C">
      <w:numFmt w:val="bullet"/>
      <w:lvlText w:val="•"/>
      <w:lvlJc w:val="left"/>
      <w:pPr>
        <w:ind w:left="888" w:hanging="360"/>
      </w:pPr>
      <w:rPr>
        <w:rFonts w:hint="default"/>
        <w:lang w:val="en-AU" w:eastAsia="en-AU" w:bidi="en-AU"/>
      </w:rPr>
    </w:lvl>
    <w:lvl w:ilvl="3" w:tplc="48764D9C">
      <w:numFmt w:val="bullet"/>
      <w:lvlText w:val="•"/>
      <w:lvlJc w:val="left"/>
      <w:pPr>
        <w:ind w:left="1112" w:hanging="360"/>
      </w:pPr>
      <w:rPr>
        <w:rFonts w:hint="default"/>
        <w:lang w:val="en-AU" w:eastAsia="en-AU" w:bidi="en-AU"/>
      </w:rPr>
    </w:lvl>
    <w:lvl w:ilvl="4" w:tplc="CFD23A84">
      <w:numFmt w:val="bullet"/>
      <w:lvlText w:val="•"/>
      <w:lvlJc w:val="left"/>
      <w:pPr>
        <w:ind w:left="1337" w:hanging="360"/>
      </w:pPr>
      <w:rPr>
        <w:rFonts w:hint="default"/>
        <w:lang w:val="en-AU" w:eastAsia="en-AU" w:bidi="en-AU"/>
      </w:rPr>
    </w:lvl>
    <w:lvl w:ilvl="5" w:tplc="54F80D16">
      <w:numFmt w:val="bullet"/>
      <w:lvlText w:val="•"/>
      <w:lvlJc w:val="left"/>
      <w:pPr>
        <w:ind w:left="1561" w:hanging="360"/>
      </w:pPr>
      <w:rPr>
        <w:rFonts w:hint="default"/>
        <w:lang w:val="en-AU" w:eastAsia="en-AU" w:bidi="en-AU"/>
      </w:rPr>
    </w:lvl>
    <w:lvl w:ilvl="6" w:tplc="5CB8517A">
      <w:numFmt w:val="bullet"/>
      <w:lvlText w:val="•"/>
      <w:lvlJc w:val="left"/>
      <w:pPr>
        <w:ind w:left="1785" w:hanging="360"/>
      </w:pPr>
      <w:rPr>
        <w:rFonts w:hint="default"/>
        <w:lang w:val="en-AU" w:eastAsia="en-AU" w:bidi="en-AU"/>
      </w:rPr>
    </w:lvl>
    <w:lvl w:ilvl="7" w:tplc="27CE9012">
      <w:numFmt w:val="bullet"/>
      <w:lvlText w:val="•"/>
      <w:lvlJc w:val="left"/>
      <w:pPr>
        <w:ind w:left="2010" w:hanging="360"/>
      </w:pPr>
      <w:rPr>
        <w:rFonts w:hint="default"/>
        <w:lang w:val="en-AU" w:eastAsia="en-AU" w:bidi="en-AU"/>
      </w:rPr>
    </w:lvl>
    <w:lvl w:ilvl="8" w:tplc="7944822A">
      <w:numFmt w:val="bullet"/>
      <w:lvlText w:val="•"/>
      <w:lvlJc w:val="left"/>
      <w:pPr>
        <w:ind w:left="2234" w:hanging="360"/>
      </w:pPr>
      <w:rPr>
        <w:rFonts w:hint="default"/>
        <w:lang w:val="en-AU" w:eastAsia="en-AU" w:bidi="en-AU"/>
      </w:rPr>
    </w:lvl>
  </w:abstractNum>
  <w:abstractNum w:abstractNumId="13" w15:restartNumberingAfterBreak="0">
    <w:nsid w:val="173F7153"/>
    <w:multiLevelType w:val="hybridMultilevel"/>
    <w:tmpl w:val="8E8C0624"/>
    <w:lvl w:ilvl="0" w:tplc="E1F4F18C">
      <w:numFmt w:val="bullet"/>
      <w:lvlText w:val=""/>
      <w:lvlJc w:val="left"/>
      <w:pPr>
        <w:ind w:left="432" w:hanging="360"/>
      </w:pPr>
      <w:rPr>
        <w:rFonts w:ascii="Symbol" w:eastAsia="Symbol" w:hAnsi="Symbol" w:cs="Symbol" w:hint="default"/>
        <w:w w:val="100"/>
        <w:sz w:val="16"/>
        <w:szCs w:val="16"/>
        <w:lang w:val="en-AU" w:eastAsia="en-AU" w:bidi="en-AU"/>
      </w:rPr>
    </w:lvl>
    <w:lvl w:ilvl="1" w:tplc="1528DF60">
      <w:numFmt w:val="bullet"/>
      <w:lvlText w:val="•"/>
      <w:lvlJc w:val="left"/>
      <w:pPr>
        <w:ind w:left="664" w:hanging="360"/>
      </w:pPr>
      <w:rPr>
        <w:rFonts w:hint="default"/>
        <w:lang w:val="en-AU" w:eastAsia="en-AU" w:bidi="en-AU"/>
      </w:rPr>
    </w:lvl>
    <w:lvl w:ilvl="2" w:tplc="ED4E6FFC">
      <w:numFmt w:val="bullet"/>
      <w:lvlText w:val="•"/>
      <w:lvlJc w:val="left"/>
      <w:pPr>
        <w:ind w:left="888" w:hanging="360"/>
      </w:pPr>
      <w:rPr>
        <w:rFonts w:hint="default"/>
        <w:lang w:val="en-AU" w:eastAsia="en-AU" w:bidi="en-AU"/>
      </w:rPr>
    </w:lvl>
    <w:lvl w:ilvl="3" w:tplc="A0AC924C">
      <w:numFmt w:val="bullet"/>
      <w:lvlText w:val="•"/>
      <w:lvlJc w:val="left"/>
      <w:pPr>
        <w:ind w:left="1112" w:hanging="360"/>
      </w:pPr>
      <w:rPr>
        <w:rFonts w:hint="default"/>
        <w:lang w:val="en-AU" w:eastAsia="en-AU" w:bidi="en-AU"/>
      </w:rPr>
    </w:lvl>
    <w:lvl w:ilvl="4" w:tplc="E79E25DC">
      <w:numFmt w:val="bullet"/>
      <w:lvlText w:val="•"/>
      <w:lvlJc w:val="left"/>
      <w:pPr>
        <w:ind w:left="1337" w:hanging="360"/>
      </w:pPr>
      <w:rPr>
        <w:rFonts w:hint="default"/>
        <w:lang w:val="en-AU" w:eastAsia="en-AU" w:bidi="en-AU"/>
      </w:rPr>
    </w:lvl>
    <w:lvl w:ilvl="5" w:tplc="EF4A7490">
      <w:numFmt w:val="bullet"/>
      <w:lvlText w:val="•"/>
      <w:lvlJc w:val="left"/>
      <w:pPr>
        <w:ind w:left="1561" w:hanging="360"/>
      </w:pPr>
      <w:rPr>
        <w:rFonts w:hint="default"/>
        <w:lang w:val="en-AU" w:eastAsia="en-AU" w:bidi="en-AU"/>
      </w:rPr>
    </w:lvl>
    <w:lvl w:ilvl="6" w:tplc="54C6A434">
      <w:numFmt w:val="bullet"/>
      <w:lvlText w:val="•"/>
      <w:lvlJc w:val="left"/>
      <w:pPr>
        <w:ind w:left="1785" w:hanging="360"/>
      </w:pPr>
      <w:rPr>
        <w:rFonts w:hint="default"/>
        <w:lang w:val="en-AU" w:eastAsia="en-AU" w:bidi="en-AU"/>
      </w:rPr>
    </w:lvl>
    <w:lvl w:ilvl="7" w:tplc="F2DA4A50">
      <w:numFmt w:val="bullet"/>
      <w:lvlText w:val="•"/>
      <w:lvlJc w:val="left"/>
      <w:pPr>
        <w:ind w:left="2010" w:hanging="360"/>
      </w:pPr>
      <w:rPr>
        <w:rFonts w:hint="default"/>
        <w:lang w:val="en-AU" w:eastAsia="en-AU" w:bidi="en-AU"/>
      </w:rPr>
    </w:lvl>
    <w:lvl w:ilvl="8" w:tplc="33AE225C">
      <w:numFmt w:val="bullet"/>
      <w:lvlText w:val="•"/>
      <w:lvlJc w:val="left"/>
      <w:pPr>
        <w:ind w:left="2234" w:hanging="360"/>
      </w:pPr>
      <w:rPr>
        <w:rFonts w:hint="default"/>
        <w:lang w:val="en-AU" w:eastAsia="en-AU" w:bidi="en-AU"/>
      </w:rPr>
    </w:lvl>
  </w:abstractNum>
  <w:abstractNum w:abstractNumId="14" w15:restartNumberingAfterBreak="0">
    <w:nsid w:val="17E13963"/>
    <w:multiLevelType w:val="hybridMultilevel"/>
    <w:tmpl w:val="71F07620"/>
    <w:lvl w:ilvl="0" w:tplc="21E4A8D2">
      <w:numFmt w:val="bullet"/>
      <w:lvlText w:val="–"/>
      <w:lvlJc w:val="left"/>
      <w:pPr>
        <w:ind w:left="2167" w:hanging="104"/>
      </w:pPr>
      <w:rPr>
        <w:rFonts w:ascii="Alegreya Sans" w:eastAsia="Alegreya Sans" w:hAnsi="Alegreya Sans" w:cs="Alegreya Sans" w:hint="default"/>
        <w:w w:val="100"/>
        <w:sz w:val="16"/>
        <w:szCs w:val="16"/>
        <w:lang w:val="en-AU" w:eastAsia="en-AU" w:bidi="en-AU"/>
      </w:rPr>
    </w:lvl>
    <w:lvl w:ilvl="1" w:tplc="1DDCFB9C">
      <w:start w:val="1"/>
      <w:numFmt w:val="decimal"/>
      <w:lvlText w:val="%2."/>
      <w:lvlJc w:val="left"/>
      <w:pPr>
        <w:ind w:left="2697" w:hanging="356"/>
      </w:pPr>
      <w:rPr>
        <w:rFonts w:ascii="Alegreya Sans" w:eastAsia="Alegreya Sans" w:hAnsi="Alegreya Sans" w:cs="Alegreya Sans" w:hint="default"/>
        <w:spacing w:val="-1"/>
        <w:w w:val="100"/>
        <w:sz w:val="16"/>
        <w:szCs w:val="16"/>
        <w:lang w:val="en-AU" w:eastAsia="en-AU" w:bidi="en-AU"/>
      </w:rPr>
    </w:lvl>
    <w:lvl w:ilvl="2" w:tplc="4182A024">
      <w:numFmt w:val="bullet"/>
      <w:lvlText w:val="•"/>
      <w:lvlJc w:val="left"/>
      <w:pPr>
        <w:ind w:left="4148" w:hanging="356"/>
      </w:pPr>
      <w:rPr>
        <w:rFonts w:hint="default"/>
        <w:lang w:val="en-AU" w:eastAsia="en-AU" w:bidi="en-AU"/>
      </w:rPr>
    </w:lvl>
    <w:lvl w:ilvl="3" w:tplc="FB208162">
      <w:numFmt w:val="bullet"/>
      <w:lvlText w:val="•"/>
      <w:lvlJc w:val="left"/>
      <w:pPr>
        <w:ind w:left="5597" w:hanging="356"/>
      </w:pPr>
      <w:rPr>
        <w:rFonts w:hint="default"/>
        <w:lang w:val="en-AU" w:eastAsia="en-AU" w:bidi="en-AU"/>
      </w:rPr>
    </w:lvl>
    <w:lvl w:ilvl="4" w:tplc="F4B2FEA8">
      <w:numFmt w:val="bullet"/>
      <w:lvlText w:val="•"/>
      <w:lvlJc w:val="left"/>
      <w:pPr>
        <w:ind w:left="7046" w:hanging="356"/>
      </w:pPr>
      <w:rPr>
        <w:rFonts w:hint="default"/>
        <w:lang w:val="en-AU" w:eastAsia="en-AU" w:bidi="en-AU"/>
      </w:rPr>
    </w:lvl>
    <w:lvl w:ilvl="5" w:tplc="F7840D7A">
      <w:numFmt w:val="bullet"/>
      <w:lvlText w:val="•"/>
      <w:lvlJc w:val="left"/>
      <w:pPr>
        <w:ind w:left="8495" w:hanging="356"/>
      </w:pPr>
      <w:rPr>
        <w:rFonts w:hint="default"/>
        <w:lang w:val="en-AU" w:eastAsia="en-AU" w:bidi="en-AU"/>
      </w:rPr>
    </w:lvl>
    <w:lvl w:ilvl="6" w:tplc="4EAA516A">
      <w:numFmt w:val="bullet"/>
      <w:lvlText w:val="•"/>
      <w:lvlJc w:val="left"/>
      <w:pPr>
        <w:ind w:left="9944" w:hanging="356"/>
      </w:pPr>
      <w:rPr>
        <w:rFonts w:hint="default"/>
        <w:lang w:val="en-AU" w:eastAsia="en-AU" w:bidi="en-AU"/>
      </w:rPr>
    </w:lvl>
    <w:lvl w:ilvl="7" w:tplc="B1E09262">
      <w:numFmt w:val="bullet"/>
      <w:lvlText w:val="•"/>
      <w:lvlJc w:val="left"/>
      <w:pPr>
        <w:ind w:left="11393" w:hanging="356"/>
      </w:pPr>
      <w:rPr>
        <w:rFonts w:hint="default"/>
        <w:lang w:val="en-AU" w:eastAsia="en-AU" w:bidi="en-AU"/>
      </w:rPr>
    </w:lvl>
    <w:lvl w:ilvl="8" w:tplc="65EC799C">
      <w:numFmt w:val="bullet"/>
      <w:lvlText w:val="•"/>
      <w:lvlJc w:val="left"/>
      <w:pPr>
        <w:ind w:left="12842" w:hanging="356"/>
      </w:pPr>
      <w:rPr>
        <w:rFonts w:hint="default"/>
        <w:lang w:val="en-AU" w:eastAsia="en-AU" w:bidi="en-AU"/>
      </w:rPr>
    </w:lvl>
  </w:abstractNum>
  <w:abstractNum w:abstractNumId="15" w15:restartNumberingAfterBreak="0">
    <w:nsid w:val="1B99788E"/>
    <w:multiLevelType w:val="hybridMultilevel"/>
    <w:tmpl w:val="80EC763E"/>
    <w:lvl w:ilvl="0" w:tplc="C6D4664A">
      <w:numFmt w:val="bullet"/>
      <w:lvlText w:val=""/>
      <w:lvlJc w:val="left"/>
      <w:pPr>
        <w:ind w:left="360" w:hanging="360"/>
      </w:pPr>
      <w:rPr>
        <w:rFonts w:ascii="Symbol" w:eastAsia="Symbol" w:hAnsi="Symbol" w:cs="Symbol" w:hint="default"/>
        <w:w w:val="100"/>
        <w:sz w:val="20"/>
        <w:szCs w:val="20"/>
      </w:rPr>
    </w:lvl>
    <w:lvl w:ilvl="1" w:tplc="AF18DA8C">
      <w:numFmt w:val="bullet"/>
      <w:lvlText w:val="•"/>
      <w:lvlJc w:val="left"/>
      <w:pPr>
        <w:ind w:left="783" w:hanging="360"/>
      </w:pPr>
      <w:rPr>
        <w:rFonts w:hint="default"/>
      </w:rPr>
    </w:lvl>
    <w:lvl w:ilvl="2" w:tplc="BF827254">
      <w:numFmt w:val="bullet"/>
      <w:lvlText w:val="•"/>
      <w:lvlJc w:val="left"/>
      <w:pPr>
        <w:ind w:left="1208" w:hanging="360"/>
      </w:pPr>
      <w:rPr>
        <w:rFonts w:hint="default"/>
      </w:rPr>
    </w:lvl>
    <w:lvl w:ilvl="3" w:tplc="5BB22008">
      <w:numFmt w:val="bullet"/>
      <w:lvlText w:val="•"/>
      <w:lvlJc w:val="left"/>
      <w:pPr>
        <w:ind w:left="1633" w:hanging="360"/>
      </w:pPr>
      <w:rPr>
        <w:rFonts w:hint="default"/>
      </w:rPr>
    </w:lvl>
    <w:lvl w:ilvl="4" w:tplc="38D24EBA">
      <w:numFmt w:val="bullet"/>
      <w:lvlText w:val="•"/>
      <w:lvlJc w:val="left"/>
      <w:pPr>
        <w:ind w:left="2058" w:hanging="360"/>
      </w:pPr>
      <w:rPr>
        <w:rFonts w:hint="default"/>
      </w:rPr>
    </w:lvl>
    <w:lvl w:ilvl="5" w:tplc="CD0A7638">
      <w:numFmt w:val="bullet"/>
      <w:lvlText w:val="•"/>
      <w:lvlJc w:val="left"/>
      <w:pPr>
        <w:ind w:left="2483" w:hanging="360"/>
      </w:pPr>
      <w:rPr>
        <w:rFonts w:hint="default"/>
      </w:rPr>
    </w:lvl>
    <w:lvl w:ilvl="6" w:tplc="C90096AA">
      <w:numFmt w:val="bullet"/>
      <w:lvlText w:val="•"/>
      <w:lvlJc w:val="left"/>
      <w:pPr>
        <w:ind w:left="2907" w:hanging="360"/>
      </w:pPr>
      <w:rPr>
        <w:rFonts w:hint="default"/>
      </w:rPr>
    </w:lvl>
    <w:lvl w:ilvl="7" w:tplc="62D28268">
      <w:numFmt w:val="bullet"/>
      <w:lvlText w:val="•"/>
      <w:lvlJc w:val="left"/>
      <w:pPr>
        <w:ind w:left="3332" w:hanging="360"/>
      </w:pPr>
      <w:rPr>
        <w:rFonts w:hint="default"/>
      </w:rPr>
    </w:lvl>
    <w:lvl w:ilvl="8" w:tplc="721620D6">
      <w:numFmt w:val="bullet"/>
      <w:lvlText w:val="•"/>
      <w:lvlJc w:val="left"/>
      <w:pPr>
        <w:ind w:left="3757" w:hanging="360"/>
      </w:pPr>
      <w:rPr>
        <w:rFonts w:hint="default"/>
      </w:rPr>
    </w:lvl>
  </w:abstractNum>
  <w:abstractNum w:abstractNumId="16" w15:restartNumberingAfterBreak="0">
    <w:nsid w:val="1C0C213A"/>
    <w:multiLevelType w:val="hybridMultilevel"/>
    <w:tmpl w:val="DA76650C"/>
    <w:lvl w:ilvl="0" w:tplc="ED6E31A4">
      <w:numFmt w:val="bullet"/>
      <w:lvlText w:val=""/>
      <w:lvlJc w:val="left"/>
      <w:pPr>
        <w:ind w:left="434" w:hanging="360"/>
      </w:pPr>
      <w:rPr>
        <w:rFonts w:ascii="Symbol" w:eastAsia="Symbol" w:hAnsi="Symbol" w:cs="Symbol" w:hint="default"/>
        <w:w w:val="100"/>
        <w:sz w:val="16"/>
        <w:szCs w:val="16"/>
        <w:lang w:val="en-AU" w:eastAsia="en-AU" w:bidi="en-AU"/>
      </w:rPr>
    </w:lvl>
    <w:lvl w:ilvl="1" w:tplc="DD40A2EA">
      <w:numFmt w:val="bullet"/>
      <w:lvlText w:val="•"/>
      <w:lvlJc w:val="left"/>
      <w:pPr>
        <w:ind w:left="664" w:hanging="360"/>
      </w:pPr>
      <w:rPr>
        <w:rFonts w:hint="default"/>
        <w:lang w:val="en-AU" w:eastAsia="en-AU" w:bidi="en-AU"/>
      </w:rPr>
    </w:lvl>
    <w:lvl w:ilvl="2" w:tplc="96DE6A6A">
      <w:numFmt w:val="bullet"/>
      <w:lvlText w:val="•"/>
      <w:lvlJc w:val="left"/>
      <w:pPr>
        <w:ind w:left="888" w:hanging="360"/>
      </w:pPr>
      <w:rPr>
        <w:rFonts w:hint="default"/>
        <w:lang w:val="en-AU" w:eastAsia="en-AU" w:bidi="en-AU"/>
      </w:rPr>
    </w:lvl>
    <w:lvl w:ilvl="3" w:tplc="CAD2686A">
      <w:numFmt w:val="bullet"/>
      <w:lvlText w:val="•"/>
      <w:lvlJc w:val="left"/>
      <w:pPr>
        <w:ind w:left="1112" w:hanging="360"/>
      </w:pPr>
      <w:rPr>
        <w:rFonts w:hint="default"/>
        <w:lang w:val="en-AU" w:eastAsia="en-AU" w:bidi="en-AU"/>
      </w:rPr>
    </w:lvl>
    <w:lvl w:ilvl="4" w:tplc="1B585204">
      <w:numFmt w:val="bullet"/>
      <w:lvlText w:val="•"/>
      <w:lvlJc w:val="left"/>
      <w:pPr>
        <w:ind w:left="1337" w:hanging="360"/>
      </w:pPr>
      <w:rPr>
        <w:rFonts w:hint="default"/>
        <w:lang w:val="en-AU" w:eastAsia="en-AU" w:bidi="en-AU"/>
      </w:rPr>
    </w:lvl>
    <w:lvl w:ilvl="5" w:tplc="E0CE00BE">
      <w:numFmt w:val="bullet"/>
      <w:lvlText w:val="•"/>
      <w:lvlJc w:val="left"/>
      <w:pPr>
        <w:ind w:left="1561" w:hanging="360"/>
      </w:pPr>
      <w:rPr>
        <w:rFonts w:hint="default"/>
        <w:lang w:val="en-AU" w:eastAsia="en-AU" w:bidi="en-AU"/>
      </w:rPr>
    </w:lvl>
    <w:lvl w:ilvl="6" w:tplc="B9E880A0">
      <w:numFmt w:val="bullet"/>
      <w:lvlText w:val="•"/>
      <w:lvlJc w:val="left"/>
      <w:pPr>
        <w:ind w:left="1785" w:hanging="360"/>
      </w:pPr>
      <w:rPr>
        <w:rFonts w:hint="default"/>
        <w:lang w:val="en-AU" w:eastAsia="en-AU" w:bidi="en-AU"/>
      </w:rPr>
    </w:lvl>
    <w:lvl w:ilvl="7" w:tplc="1C86AEFA">
      <w:numFmt w:val="bullet"/>
      <w:lvlText w:val="•"/>
      <w:lvlJc w:val="left"/>
      <w:pPr>
        <w:ind w:left="2010" w:hanging="360"/>
      </w:pPr>
      <w:rPr>
        <w:rFonts w:hint="default"/>
        <w:lang w:val="en-AU" w:eastAsia="en-AU" w:bidi="en-AU"/>
      </w:rPr>
    </w:lvl>
    <w:lvl w:ilvl="8" w:tplc="24402900">
      <w:numFmt w:val="bullet"/>
      <w:lvlText w:val="•"/>
      <w:lvlJc w:val="left"/>
      <w:pPr>
        <w:ind w:left="2234" w:hanging="360"/>
      </w:pPr>
      <w:rPr>
        <w:rFonts w:hint="default"/>
        <w:lang w:val="en-AU" w:eastAsia="en-AU" w:bidi="en-AU"/>
      </w:rPr>
    </w:lvl>
  </w:abstractNum>
  <w:abstractNum w:abstractNumId="17" w15:restartNumberingAfterBreak="0">
    <w:nsid w:val="20BC7552"/>
    <w:multiLevelType w:val="hybridMultilevel"/>
    <w:tmpl w:val="19C4BB42"/>
    <w:lvl w:ilvl="0" w:tplc="452AD3AA">
      <w:numFmt w:val="bullet"/>
      <w:lvlText w:val=""/>
      <w:lvlJc w:val="left"/>
      <w:pPr>
        <w:ind w:left="434" w:hanging="360"/>
      </w:pPr>
      <w:rPr>
        <w:rFonts w:ascii="Symbol" w:eastAsia="Symbol" w:hAnsi="Symbol" w:cs="Symbol" w:hint="default"/>
        <w:w w:val="100"/>
        <w:sz w:val="16"/>
        <w:szCs w:val="16"/>
        <w:lang w:val="en-AU" w:eastAsia="en-AU" w:bidi="en-AU"/>
      </w:rPr>
    </w:lvl>
    <w:lvl w:ilvl="1" w:tplc="AE380E08">
      <w:numFmt w:val="bullet"/>
      <w:lvlText w:val="•"/>
      <w:lvlJc w:val="left"/>
      <w:pPr>
        <w:ind w:left="692" w:hanging="360"/>
      </w:pPr>
      <w:rPr>
        <w:rFonts w:hint="default"/>
        <w:lang w:val="en-AU" w:eastAsia="en-AU" w:bidi="en-AU"/>
      </w:rPr>
    </w:lvl>
    <w:lvl w:ilvl="2" w:tplc="A71C6E88">
      <w:numFmt w:val="bullet"/>
      <w:lvlText w:val="•"/>
      <w:lvlJc w:val="left"/>
      <w:pPr>
        <w:ind w:left="945" w:hanging="360"/>
      </w:pPr>
      <w:rPr>
        <w:rFonts w:hint="default"/>
        <w:lang w:val="en-AU" w:eastAsia="en-AU" w:bidi="en-AU"/>
      </w:rPr>
    </w:lvl>
    <w:lvl w:ilvl="3" w:tplc="E5CC6E3A">
      <w:numFmt w:val="bullet"/>
      <w:lvlText w:val="•"/>
      <w:lvlJc w:val="left"/>
      <w:pPr>
        <w:ind w:left="1197" w:hanging="360"/>
      </w:pPr>
      <w:rPr>
        <w:rFonts w:hint="default"/>
        <w:lang w:val="en-AU" w:eastAsia="en-AU" w:bidi="en-AU"/>
      </w:rPr>
    </w:lvl>
    <w:lvl w:ilvl="4" w:tplc="4738C6D8">
      <w:numFmt w:val="bullet"/>
      <w:lvlText w:val="•"/>
      <w:lvlJc w:val="left"/>
      <w:pPr>
        <w:ind w:left="1450" w:hanging="360"/>
      </w:pPr>
      <w:rPr>
        <w:rFonts w:hint="default"/>
        <w:lang w:val="en-AU" w:eastAsia="en-AU" w:bidi="en-AU"/>
      </w:rPr>
    </w:lvl>
    <w:lvl w:ilvl="5" w:tplc="E354BCA2">
      <w:numFmt w:val="bullet"/>
      <w:lvlText w:val="•"/>
      <w:lvlJc w:val="left"/>
      <w:pPr>
        <w:ind w:left="1703" w:hanging="360"/>
      </w:pPr>
      <w:rPr>
        <w:rFonts w:hint="default"/>
        <w:lang w:val="en-AU" w:eastAsia="en-AU" w:bidi="en-AU"/>
      </w:rPr>
    </w:lvl>
    <w:lvl w:ilvl="6" w:tplc="4A7CF2B0">
      <w:numFmt w:val="bullet"/>
      <w:lvlText w:val="•"/>
      <w:lvlJc w:val="left"/>
      <w:pPr>
        <w:ind w:left="1955" w:hanging="360"/>
      </w:pPr>
      <w:rPr>
        <w:rFonts w:hint="default"/>
        <w:lang w:val="en-AU" w:eastAsia="en-AU" w:bidi="en-AU"/>
      </w:rPr>
    </w:lvl>
    <w:lvl w:ilvl="7" w:tplc="D04A446A">
      <w:numFmt w:val="bullet"/>
      <w:lvlText w:val="•"/>
      <w:lvlJc w:val="left"/>
      <w:pPr>
        <w:ind w:left="2208" w:hanging="360"/>
      </w:pPr>
      <w:rPr>
        <w:rFonts w:hint="default"/>
        <w:lang w:val="en-AU" w:eastAsia="en-AU" w:bidi="en-AU"/>
      </w:rPr>
    </w:lvl>
    <w:lvl w:ilvl="8" w:tplc="FB98942E">
      <w:numFmt w:val="bullet"/>
      <w:lvlText w:val="•"/>
      <w:lvlJc w:val="left"/>
      <w:pPr>
        <w:ind w:left="2460" w:hanging="360"/>
      </w:pPr>
      <w:rPr>
        <w:rFonts w:hint="default"/>
        <w:lang w:val="en-AU" w:eastAsia="en-AU" w:bidi="en-AU"/>
      </w:rPr>
    </w:lvl>
  </w:abstractNum>
  <w:abstractNum w:abstractNumId="18" w15:restartNumberingAfterBreak="0">
    <w:nsid w:val="24E06068"/>
    <w:multiLevelType w:val="hybridMultilevel"/>
    <w:tmpl w:val="705CFBC2"/>
    <w:lvl w:ilvl="0" w:tplc="0CF2053A">
      <w:numFmt w:val="bullet"/>
      <w:lvlText w:val=""/>
      <w:lvlJc w:val="left"/>
      <w:pPr>
        <w:ind w:left="432" w:hanging="360"/>
      </w:pPr>
      <w:rPr>
        <w:rFonts w:ascii="Symbol" w:eastAsia="Symbol" w:hAnsi="Symbol" w:cs="Symbol" w:hint="default"/>
        <w:w w:val="100"/>
        <w:sz w:val="16"/>
        <w:szCs w:val="16"/>
        <w:lang w:val="en-AU" w:eastAsia="en-AU" w:bidi="en-AU"/>
      </w:rPr>
    </w:lvl>
    <w:lvl w:ilvl="1" w:tplc="04A0ED5A">
      <w:numFmt w:val="bullet"/>
      <w:lvlText w:val="•"/>
      <w:lvlJc w:val="left"/>
      <w:pPr>
        <w:ind w:left="664" w:hanging="360"/>
      </w:pPr>
      <w:rPr>
        <w:rFonts w:hint="default"/>
        <w:lang w:val="en-AU" w:eastAsia="en-AU" w:bidi="en-AU"/>
      </w:rPr>
    </w:lvl>
    <w:lvl w:ilvl="2" w:tplc="2BE65DE4">
      <w:numFmt w:val="bullet"/>
      <w:lvlText w:val="•"/>
      <w:lvlJc w:val="left"/>
      <w:pPr>
        <w:ind w:left="888" w:hanging="360"/>
      </w:pPr>
      <w:rPr>
        <w:rFonts w:hint="default"/>
        <w:lang w:val="en-AU" w:eastAsia="en-AU" w:bidi="en-AU"/>
      </w:rPr>
    </w:lvl>
    <w:lvl w:ilvl="3" w:tplc="6964AED8">
      <w:numFmt w:val="bullet"/>
      <w:lvlText w:val="•"/>
      <w:lvlJc w:val="left"/>
      <w:pPr>
        <w:ind w:left="1112" w:hanging="360"/>
      </w:pPr>
      <w:rPr>
        <w:rFonts w:hint="default"/>
        <w:lang w:val="en-AU" w:eastAsia="en-AU" w:bidi="en-AU"/>
      </w:rPr>
    </w:lvl>
    <w:lvl w:ilvl="4" w:tplc="3E84D7E6">
      <w:numFmt w:val="bullet"/>
      <w:lvlText w:val="•"/>
      <w:lvlJc w:val="left"/>
      <w:pPr>
        <w:ind w:left="1337" w:hanging="360"/>
      </w:pPr>
      <w:rPr>
        <w:rFonts w:hint="default"/>
        <w:lang w:val="en-AU" w:eastAsia="en-AU" w:bidi="en-AU"/>
      </w:rPr>
    </w:lvl>
    <w:lvl w:ilvl="5" w:tplc="1D72ED58">
      <w:numFmt w:val="bullet"/>
      <w:lvlText w:val="•"/>
      <w:lvlJc w:val="left"/>
      <w:pPr>
        <w:ind w:left="1561" w:hanging="360"/>
      </w:pPr>
      <w:rPr>
        <w:rFonts w:hint="default"/>
        <w:lang w:val="en-AU" w:eastAsia="en-AU" w:bidi="en-AU"/>
      </w:rPr>
    </w:lvl>
    <w:lvl w:ilvl="6" w:tplc="EE82922E">
      <w:numFmt w:val="bullet"/>
      <w:lvlText w:val="•"/>
      <w:lvlJc w:val="left"/>
      <w:pPr>
        <w:ind w:left="1785" w:hanging="360"/>
      </w:pPr>
      <w:rPr>
        <w:rFonts w:hint="default"/>
        <w:lang w:val="en-AU" w:eastAsia="en-AU" w:bidi="en-AU"/>
      </w:rPr>
    </w:lvl>
    <w:lvl w:ilvl="7" w:tplc="5D6440A8">
      <w:numFmt w:val="bullet"/>
      <w:lvlText w:val="•"/>
      <w:lvlJc w:val="left"/>
      <w:pPr>
        <w:ind w:left="2010" w:hanging="360"/>
      </w:pPr>
      <w:rPr>
        <w:rFonts w:hint="default"/>
        <w:lang w:val="en-AU" w:eastAsia="en-AU" w:bidi="en-AU"/>
      </w:rPr>
    </w:lvl>
    <w:lvl w:ilvl="8" w:tplc="E7FAEFBA">
      <w:numFmt w:val="bullet"/>
      <w:lvlText w:val="•"/>
      <w:lvlJc w:val="left"/>
      <w:pPr>
        <w:ind w:left="2234" w:hanging="360"/>
      </w:pPr>
      <w:rPr>
        <w:rFonts w:hint="default"/>
        <w:lang w:val="en-AU" w:eastAsia="en-AU" w:bidi="en-AU"/>
      </w:rPr>
    </w:lvl>
  </w:abstractNum>
  <w:abstractNum w:abstractNumId="19" w15:restartNumberingAfterBreak="0">
    <w:nsid w:val="25253D61"/>
    <w:multiLevelType w:val="hybridMultilevel"/>
    <w:tmpl w:val="F2E879C4"/>
    <w:lvl w:ilvl="0" w:tplc="B286642A">
      <w:numFmt w:val="bullet"/>
      <w:lvlText w:val=""/>
      <w:lvlJc w:val="left"/>
      <w:pPr>
        <w:ind w:left="434" w:hanging="360"/>
      </w:pPr>
      <w:rPr>
        <w:rFonts w:ascii="Symbol" w:eastAsia="Symbol" w:hAnsi="Symbol" w:cs="Symbol" w:hint="default"/>
        <w:w w:val="100"/>
        <w:sz w:val="16"/>
        <w:szCs w:val="16"/>
        <w:lang w:val="en-AU" w:eastAsia="en-AU" w:bidi="en-AU"/>
      </w:rPr>
    </w:lvl>
    <w:lvl w:ilvl="1" w:tplc="09C89D70">
      <w:numFmt w:val="bullet"/>
      <w:lvlText w:val="•"/>
      <w:lvlJc w:val="left"/>
      <w:pPr>
        <w:ind w:left="692" w:hanging="360"/>
      </w:pPr>
      <w:rPr>
        <w:rFonts w:hint="default"/>
        <w:lang w:val="en-AU" w:eastAsia="en-AU" w:bidi="en-AU"/>
      </w:rPr>
    </w:lvl>
    <w:lvl w:ilvl="2" w:tplc="543E57B4">
      <w:numFmt w:val="bullet"/>
      <w:lvlText w:val="•"/>
      <w:lvlJc w:val="left"/>
      <w:pPr>
        <w:ind w:left="945" w:hanging="360"/>
      </w:pPr>
      <w:rPr>
        <w:rFonts w:hint="default"/>
        <w:lang w:val="en-AU" w:eastAsia="en-AU" w:bidi="en-AU"/>
      </w:rPr>
    </w:lvl>
    <w:lvl w:ilvl="3" w:tplc="FCA4BF32">
      <w:numFmt w:val="bullet"/>
      <w:lvlText w:val="•"/>
      <w:lvlJc w:val="left"/>
      <w:pPr>
        <w:ind w:left="1197" w:hanging="360"/>
      </w:pPr>
      <w:rPr>
        <w:rFonts w:hint="default"/>
        <w:lang w:val="en-AU" w:eastAsia="en-AU" w:bidi="en-AU"/>
      </w:rPr>
    </w:lvl>
    <w:lvl w:ilvl="4" w:tplc="7CEE323A">
      <w:numFmt w:val="bullet"/>
      <w:lvlText w:val="•"/>
      <w:lvlJc w:val="left"/>
      <w:pPr>
        <w:ind w:left="1450" w:hanging="360"/>
      </w:pPr>
      <w:rPr>
        <w:rFonts w:hint="default"/>
        <w:lang w:val="en-AU" w:eastAsia="en-AU" w:bidi="en-AU"/>
      </w:rPr>
    </w:lvl>
    <w:lvl w:ilvl="5" w:tplc="44780320">
      <w:numFmt w:val="bullet"/>
      <w:lvlText w:val="•"/>
      <w:lvlJc w:val="left"/>
      <w:pPr>
        <w:ind w:left="1703" w:hanging="360"/>
      </w:pPr>
      <w:rPr>
        <w:rFonts w:hint="default"/>
        <w:lang w:val="en-AU" w:eastAsia="en-AU" w:bidi="en-AU"/>
      </w:rPr>
    </w:lvl>
    <w:lvl w:ilvl="6" w:tplc="574A21FC">
      <w:numFmt w:val="bullet"/>
      <w:lvlText w:val="•"/>
      <w:lvlJc w:val="left"/>
      <w:pPr>
        <w:ind w:left="1955" w:hanging="360"/>
      </w:pPr>
      <w:rPr>
        <w:rFonts w:hint="default"/>
        <w:lang w:val="en-AU" w:eastAsia="en-AU" w:bidi="en-AU"/>
      </w:rPr>
    </w:lvl>
    <w:lvl w:ilvl="7" w:tplc="463E4AEA">
      <w:numFmt w:val="bullet"/>
      <w:lvlText w:val="•"/>
      <w:lvlJc w:val="left"/>
      <w:pPr>
        <w:ind w:left="2208" w:hanging="360"/>
      </w:pPr>
      <w:rPr>
        <w:rFonts w:hint="default"/>
        <w:lang w:val="en-AU" w:eastAsia="en-AU" w:bidi="en-AU"/>
      </w:rPr>
    </w:lvl>
    <w:lvl w:ilvl="8" w:tplc="5BA8D088">
      <w:numFmt w:val="bullet"/>
      <w:lvlText w:val="•"/>
      <w:lvlJc w:val="left"/>
      <w:pPr>
        <w:ind w:left="2460" w:hanging="360"/>
      </w:pPr>
      <w:rPr>
        <w:rFonts w:hint="default"/>
        <w:lang w:val="en-AU" w:eastAsia="en-AU" w:bidi="en-AU"/>
      </w:rPr>
    </w:lvl>
  </w:abstractNum>
  <w:abstractNum w:abstractNumId="20" w15:restartNumberingAfterBreak="0">
    <w:nsid w:val="25F13609"/>
    <w:multiLevelType w:val="hybridMultilevel"/>
    <w:tmpl w:val="501A8EAA"/>
    <w:lvl w:ilvl="0" w:tplc="82F0A39A">
      <w:numFmt w:val="bullet"/>
      <w:lvlText w:val=""/>
      <w:lvlJc w:val="left"/>
      <w:pPr>
        <w:ind w:left="432" w:hanging="360"/>
      </w:pPr>
      <w:rPr>
        <w:rFonts w:ascii="Symbol" w:eastAsia="Symbol" w:hAnsi="Symbol" w:cs="Symbol" w:hint="default"/>
        <w:w w:val="100"/>
        <w:sz w:val="16"/>
        <w:szCs w:val="16"/>
        <w:lang w:val="en-AU" w:eastAsia="en-AU" w:bidi="en-AU"/>
      </w:rPr>
    </w:lvl>
    <w:lvl w:ilvl="1" w:tplc="E4BE047C">
      <w:numFmt w:val="bullet"/>
      <w:lvlText w:val="•"/>
      <w:lvlJc w:val="left"/>
      <w:pPr>
        <w:ind w:left="664" w:hanging="360"/>
      </w:pPr>
      <w:rPr>
        <w:rFonts w:hint="default"/>
        <w:lang w:val="en-AU" w:eastAsia="en-AU" w:bidi="en-AU"/>
      </w:rPr>
    </w:lvl>
    <w:lvl w:ilvl="2" w:tplc="845062C0">
      <w:numFmt w:val="bullet"/>
      <w:lvlText w:val="•"/>
      <w:lvlJc w:val="left"/>
      <w:pPr>
        <w:ind w:left="888" w:hanging="360"/>
      </w:pPr>
      <w:rPr>
        <w:rFonts w:hint="default"/>
        <w:lang w:val="en-AU" w:eastAsia="en-AU" w:bidi="en-AU"/>
      </w:rPr>
    </w:lvl>
    <w:lvl w:ilvl="3" w:tplc="F87E8B5A">
      <w:numFmt w:val="bullet"/>
      <w:lvlText w:val="•"/>
      <w:lvlJc w:val="left"/>
      <w:pPr>
        <w:ind w:left="1112" w:hanging="360"/>
      </w:pPr>
      <w:rPr>
        <w:rFonts w:hint="default"/>
        <w:lang w:val="en-AU" w:eastAsia="en-AU" w:bidi="en-AU"/>
      </w:rPr>
    </w:lvl>
    <w:lvl w:ilvl="4" w:tplc="6C56BE36">
      <w:numFmt w:val="bullet"/>
      <w:lvlText w:val="•"/>
      <w:lvlJc w:val="left"/>
      <w:pPr>
        <w:ind w:left="1337" w:hanging="360"/>
      </w:pPr>
      <w:rPr>
        <w:rFonts w:hint="default"/>
        <w:lang w:val="en-AU" w:eastAsia="en-AU" w:bidi="en-AU"/>
      </w:rPr>
    </w:lvl>
    <w:lvl w:ilvl="5" w:tplc="D00E5E34">
      <w:numFmt w:val="bullet"/>
      <w:lvlText w:val="•"/>
      <w:lvlJc w:val="left"/>
      <w:pPr>
        <w:ind w:left="1561" w:hanging="360"/>
      </w:pPr>
      <w:rPr>
        <w:rFonts w:hint="default"/>
        <w:lang w:val="en-AU" w:eastAsia="en-AU" w:bidi="en-AU"/>
      </w:rPr>
    </w:lvl>
    <w:lvl w:ilvl="6" w:tplc="506CC7B8">
      <w:numFmt w:val="bullet"/>
      <w:lvlText w:val="•"/>
      <w:lvlJc w:val="left"/>
      <w:pPr>
        <w:ind w:left="1785" w:hanging="360"/>
      </w:pPr>
      <w:rPr>
        <w:rFonts w:hint="default"/>
        <w:lang w:val="en-AU" w:eastAsia="en-AU" w:bidi="en-AU"/>
      </w:rPr>
    </w:lvl>
    <w:lvl w:ilvl="7" w:tplc="8B581956">
      <w:numFmt w:val="bullet"/>
      <w:lvlText w:val="•"/>
      <w:lvlJc w:val="left"/>
      <w:pPr>
        <w:ind w:left="2010" w:hanging="360"/>
      </w:pPr>
      <w:rPr>
        <w:rFonts w:hint="default"/>
        <w:lang w:val="en-AU" w:eastAsia="en-AU" w:bidi="en-AU"/>
      </w:rPr>
    </w:lvl>
    <w:lvl w:ilvl="8" w:tplc="5896EC02">
      <w:numFmt w:val="bullet"/>
      <w:lvlText w:val="•"/>
      <w:lvlJc w:val="left"/>
      <w:pPr>
        <w:ind w:left="2234" w:hanging="360"/>
      </w:pPr>
      <w:rPr>
        <w:rFonts w:hint="default"/>
        <w:lang w:val="en-AU" w:eastAsia="en-AU" w:bidi="en-AU"/>
      </w:rPr>
    </w:lvl>
  </w:abstractNum>
  <w:abstractNum w:abstractNumId="21" w15:restartNumberingAfterBreak="0">
    <w:nsid w:val="26E976A9"/>
    <w:multiLevelType w:val="hybridMultilevel"/>
    <w:tmpl w:val="0F3CC8C4"/>
    <w:lvl w:ilvl="0" w:tplc="AE64D23A">
      <w:numFmt w:val="bullet"/>
      <w:lvlText w:val=""/>
      <w:lvlJc w:val="left"/>
      <w:pPr>
        <w:ind w:left="434" w:hanging="360"/>
      </w:pPr>
      <w:rPr>
        <w:rFonts w:ascii="Symbol" w:eastAsia="Symbol" w:hAnsi="Symbol" w:cs="Symbol" w:hint="default"/>
        <w:w w:val="100"/>
        <w:sz w:val="16"/>
        <w:szCs w:val="16"/>
        <w:lang w:val="en-AU" w:eastAsia="en-AU" w:bidi="en-AU"/>
      </w:rPr>
    </w:lvl>
    <w:lvl w:ilvl="1" w:tplc="AA0CFB50">
      <w:numFmt w:val="bullet"/>
      <w:lvlText w:val="•"/>
      <w:lvlJc w:val="left"/>
      <w:pPr>
        <w:ind w:left="692" w:hanging="360"/>
      </w:pPr>
      <w:rPr>
        <w:rFonts w:hint="default"/>
        <w:lang w:val="en-AU" w:eastAsia="en-AU" w:bidi="en-AU"/>
      </w:rPr>
    </w:lvl>
    <w:lvl w:ilvl="2" w:tplc="E1121C28">
      <w:numFmt w:val="bullet"/>
      <w:lvlText w:val="•"/>
      <w:lvlJc w:val="left"/>
      <w:pPr>
        <w:ind w:left="945" w:hanging="360"/>
      </w:pPr>
      <w:rPr>
        <w:rFonts w:hint="default"/>
        <w:lang w:val="en-AU" w:eastAsia="en-AU" w:bidi="en-AU"/>
      </w:rPr>
    </w:lvl>
    <w:lvl w:ilvl="3" w:tplc="87541C2E">
      <w:numFmt w:val="bullet"/>
      <w:lvlText w:val="•"/>
      <w:lvlJc w:val="left"/>
      <w:pPr>
        <w:ind w:left="1197" w:hanging="360"/>
      </w:pPr>
      <w:rPr>
        <w:rFonts w:hint="default"/>
        <w:lang w:val="en-AU" w:eastAsia="en-AU" w:bidi="en-AU"/>
      </w:rPr>
    </w:lvl>
    <w:lvl w:ilvl="4" w:tplc="575CC33C">
      <w:numFmt w:val="bullet"/>
      <w:lvlText w:val="•"/>
      <w:lvlJc w:val="left"/>
      <w:pPr>
        <w:ind w:left="1450" w:hanging="360"/>
      </w:pPr>
      <w:rPr>
        <w:rFonts w:hint="default"/>
        <w:lang w:val="en-AU" w:eastAsia="en-AU" w:bidi="en-AU"/>
      </w:rPr>
    </w:lvl>
    <w:lvl w:ilvl="5" w:tplc="476C53FC">
      <w:numFmt w:val="bullet"/>
      <w:lvlText w:val="•"/>
      <w:lvlJc w:val="left"/>
      <w:pPr>
        <w:ind w:left="1703" w:hanging="360"/>
      </w:pPr>
      <w:rPr>
        <w:rFonts w:hint="default"/>
        <w:lang w:val="en-AU" w:eastAsia="en-AU" w:bidi="en-AU"/>
      </w:rPr>
    </w:lvl>
    <w:lvl w:ilvl="6" w:tplc="6F4A000A">
      <w:numFmt w:val="bullet"/>
      <w:lvlText w:val="•"/>
      <w:lvlJc w:val="left"/>
      <w:pPr>
        <w:ind w:left="1955" w:hanging="360"/>
      </w:pPr>
      <w:rPr>
        <w:rFonts w:hint="default"/>
        <w:lang w:val="en-AU" w:eastAsia="en-AU" w:bidi="en-AU"/>
      </w:rPr>
    </w:lvl>
    <w:lvl w:ilvl="7" w:tplc="F5A45F56">
      <w:numFmt w:val="bullet"/>
      <w:lvlText w:val="•"/>
      <w:lvlJc w:val="left"/>
      <w:pPr>
        <w:ind w:left="2208" w:hanging="360"/>
      </w:pPr>
      <w:rPr>
        <w:rFonts w:hint="default"/>
        <w:lang w:val="en-AU" w:eastAsia="en-AU" w:bidi="en-AU"/>
      </w:rPr>
    </w:lvl>
    <w:lvl w:ilvl="8" w:tplc="CC72B206">
      <w:numFmt w:val="bullet"/>
      <w:lvlText w:val="•"/>
      <w:lvlJc w:val="left"/>
      <w:pPr>
        <w:ind w:left="2460" w:hanging="360"/>
      </w:pPr>
      <w:rPr>
        <w:rFonts w:hint="default"/>
        <w:lang w:val="en-AU" w:eastAsia="en-AU" w:bidi="en-AU"/>
      </w:rPr>
    </w:lvl>
  </w:abstractNum>
  <w:abstractNum w:abstractNumId="22" w15:restartNumberingAfterBreak="0">
    <w:nsid w:val="271B64BA"/>
    <w:multiLevelType w:val="hybridMultilevel"/>
    <w:tmpl w:val="F5880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71F0C1F"/>
    <w:multiLevelType w:val="hybridMultilevel"/>
    <w:tmpl w:val="76F28DCE"/>
    <w:lvl w:ilvl="0" w:tplc="B86CB932">
      <w:numFmt w:val="bullet"/>
      <w:lvlText w:val=""/>
      <w:lvlJc w:val="left"/>
      <w:pPr>
        <w:ind w:left="434" w:hanging="360"/>
      </w:pPr>
      <w:rPr>
        <w:rFonts w:ascii="Symbol" w:eastAsia="Symbol" w:hAnsi="Symbol" w:cs="Symbol" w:hint="default"/>
        <w:w w:val="100"/>
        <w:sz w:val="16"/>
        <w:szCs w:val="16"/>
        <w:lang w:val="en-AU" w:eastAsia="en-AU" w:bidi="en-AU"/>
      </w:rPr>
    </w:lvl>
    <w:lvl w:ilvl="1" w:tplc="5D224D46">
      <w:numFmt w:val="bullet"/>
      <w:lvlText w:val="•"/>
      <w:lvlJc w:val="left"/>
      <w:pPr>
        <w:ind w:left="692" w:hanging="360"/>
      </w:pPr>
      <w:rPr>
        <w:rFonts w:hint="default"/>
        <w:lang w:val="en-AU" w:eastAsia="en-AU" w:bidi="en-AU"/>
      </w:rPr>
    </w:lvl>
    <w:lvl w:ilvl="2" w:tplc="F2C4CE04">
      <w:numFmt w:val="bullet"/>
      <w:lvlText w:val="•"/>
      <w:lvlJc w:val="left"/>
      <w:pPr>
        <w:ind w:left="945" w:hanging="360"/>
      </w:pPr>
      <w:rPr>
        <w:rFonts w:hint="default"/>
        <w:lang w:val="en-AU" w:eastAsia="en-AU" w:bidi="en-AU"/>
      </w:rPr>
    </w:lvl>
    <w:lvl w:ilvl="3" w:tplc="23B2BFF8">
      <w:numFmt w:val="bullet"/>
      <w:lvlText w:val="•"/>
      <w:lvlJc w:val="left"/>
      <w:pPr>
        <w:ind w:left="1197" w:hanging="360"/>
      </w:pPr>
      <w:rPr>
        <w:rFonts w:hint="default"/>
        <w:lang w:val="en-AU" w:eastAsia="en-AU" w:bidi="en-AU"/>
      </w:rPr>
    </w:lvl>
    <w:lvl w:ilvl="4" w:tplc="031A66F4">
      <w:numFmt w:val="bullet"/>
      <w:lvlText w:val="•"/>
      <w:lvlJc w:val="left"/>
      <w:pPr>
        <w:ind w:left="1450" w:hanging="360"/>
      </w:pPr>
      <w:rPr>
        <w:rFonts w:hint="default"/>
        <w:lang w:val="en-AU" w:eastAsia="en-AU" w:bidi="en-AU"/>
      </w:rPr>
    </w:lvl>
    <w:lvl w:ilvl="5" w:tplc="FE56B1DA">
      <w:numFmt w:val="bullet"/>
      <w:lvlText w:val="•"/>
      <w:lvlJc w:val="left"/>
      <w:pPr>
        <w:ind w:left="1703" w:hanging="360"/>
      </w:pPr>
      <w:rPr>
        <w:rFonts w:hint="default"/>
        <w:lang w:val="en-AU" w:eastAsia="en-AU" w:bidi="en-AU"/>
      </w:rPr>
    </w:lvl>
    <w:lvl w:ilvl="6" w:tplc="82E29418">
      <w:numFmt w:val="bullet"/>
      <w:lvlText w:val="•"/>
      <w:lvlJc w:val="left"/>
      <w:pPr>
        <w:ind w:left="1955" w:hanging="360"/>
      </w:pPr>
      <w:rPr>
        <w:rFonts w:hint="default"/>
        <w:lang w:val="en-AU" w:eastAsia="en-AU" w:bidi="en-AU"/>
      </w:rPr>
    </w:lvl>
    <w:lvl w:ilvl="7" w:tplc="013CCA6C">
      <w:numFmt w:val="bullet"/>
      <w:lvlText w:val="•"/>
      <w:lvlJc w:val="left"/>
      <w:pPr>
        <w:ind w:left="2208" w:hanging="360"/>
      </w:pPr>
      <w:rPr>
        <w:rFonts w:hint="default"/>
        <w:lang w:val="en-AU" w:eastAsia="en-AU" w:bidi="en-AU"/>
      </w:rPr>
    </w:lvl>
    <w:lvl w:ilvl="8" w:tplc="2D22EFE4">
      <w:numFmt w:val="bullet"/>
      <w:lvlText w:val="•"/>
      <w:lvlJc w:val="left"/>
      <w:pPr>
        <w:ind w:left="2460" w:hanging="360"/>
      </w:pPr>
      <w:rPr>
        <w:rFonts w:hint="default"/>
        <w:lang w:val="en-AU" w:eastAsia="en-AU" w:bidi="en-AU"/>
      </w:rPr>
    </w:lvl>
  </w:abstractNum>
  <w:abstractNum w:abstractNumId="24" w15:restartNumberingAfterBreak="0">
    <w:nsid w:val="2A617D89"/>
    <w:multiLevelType w:val="hybridMultilevel"/>
    <w:tmpl w:val="93E2F1B4"/>
    <w:lvl w:ilvl="0" w:tplc="3E70AE6A">
      <w:numFmt w:val="bullet"/>
      <w:lvlText w:val=""/>
      <w:lvlJc w:val="left"/>
      <w:pPr>
        <w:ind w:left="434" w:hanging="360"/>
      </w:pPr>
      <w:rPr>
        <w:rFonts w:ascii="Symbol" w:eastAsia="Symbol" w:hAnsi="Symbol" w:cs="Symbol" w:hint="default"/>
        <w:w w:val="100"/>
        <w:sz w:val="16"/>
        <w:szCs w:val="16"/>
        <w:lang w:val="en-AU" w:eastAsia="en-AU" w:bidi="en-AU"/>
      </w:rPr>
    </w:lvl>
    <w:lvl w:ilvl="1" w:tplc="C726967E">
      <w:numFmt w:val="bullet"/>
      <w:lvlText w:val="•"/>
      <w:lvlJc w:val="left"/>
      <w:pPr>
        <w:ind w:left="676" w:hanging="360"/>
      </w:pPr>
      <w:rPr>
        <w:rFonts w:hint="default"/>
        <w:lang w:val="en-AU" w:eastAsia="en-AU" w:bidi="en-AU"/>
      </w:rPr>
    </w:lvl>
    <w:lvl w:ilvl="2" w:tplc="EB781132">
      <w:numFmt w:val="bullet"/>
      <w:lvlText w:val="•"/>
      <w:lvlJc w:val="left"/>
      <w:pPr>
        <w:ind w:left="913" w:hanging="360"/>
      </w:pPr>
      <w:rPr>
        <w:rFonts w:hint="default"/>
        <w:lang w:val="en-AU" w:eastAsia="en-AU" w:bidi="en-AU"/>
      </w:rPr>
    </w:lvl>
    <w:lvl w:ilvl="3" w:tplc="0EB8FF22">
      <w:numFmt w:val="bullet"/>
      <w:lvlText w:val="•"/>
      <w:lvlJc w:val="left"/>
      <w:pPr>
        <w:ind w:left="1149" w:hanging="360"/>
      </w:pPr>
      <w:rPr>
        <w:rFonts w:hint="default"/>
        <w:lang w:val="en-AU" w:eastAsia="en-AU" w:bidi="en-AU"/>
      </w:rPr>
    </w:lvl>
    <w:lvl w:ilvl="4" w:tplc="68341314">
      <w:numFmt w:val="bullet"/>
      <w:lvlText w:val="•"/>
      <w:lvlJc w:val="left"/>
      <w:pPr>
        <w:ind w:left="1386" w:hanging="360"/>
      </w:pPr>
      <w:rPr>
        <w:rFonts w:hint="default"/>
        <w:lang w:val="en-AU" w:eastAsia="en-AU" w:bidi="en-AU"/>
      </w:rPr>
    </w:lvl>
    <w:lvl w:ilvl="5" w:tplc="6E46EF16">
      <w:numFmt w:val="bullet"/>
      <w:lvlText w:val="•"/>
      <w:lvlJc w:val="left"/>
      <w:pPr>
        <w:ind w:left="1623" w:hanging="360"/>
      </w:pPr>
      <w:rPr>
        <w:rFonts w:hint="default"/>
        <w:lang w:val="en-AU" w:eastAsia="en-AU" w:bidi="en-AU"/>
      </w:rPr>
    </w:lvl>
    <w:lvl w:ilvl="6" w:tplc="A894A172">
      <w:numFmt w:val="bullet"/>
      <w:lvlText w:val="•"/>
      <w:lvlJc w:val="left"/>
      <w:pPr>
        <w:ind w:left="1859" w:hanging="360"/>
      </w:pPr>
      <w:rPr>
        <w:rFonts w:hint="default"/>
        <w:lang w:val="en-AU" w:eastAsia="en-AU" w:bidi="en-AU"/>
      </w:rPr>
    </w:lvl>
    <w:lvl w:ilvl="7" w:tplc="3F3435D8">
      <w:numFmt w:val="bullet"/>
      <w:lvlText w:val="•"/>
      <w:lvlJc w:val="left"/>
      <w:pPr>
        <w:ind w:left="2096" w:hanging="360"/>
      </w:pPr>
      <w:rPr>
        <w:rFonts w:hint="default"/>
        <w:lang w:val="en-AU" w:eastAsia="en-AU" w:bidi="en-AU"/>
      </w:rPr>
    </w:lvl>
    <w:lvl w:ilvl="8" w:tplc="28186A44">
      <w:numFmt w:val="bullet"/>
      <w:lvlText w:val="•"/>
      <w:lvlJc w:val="left"/>
      <w:pPr>
        <w:ind w:left="2333" w:hanging="360"/>
      </w:pPr>
      <w:rPr>
        <w:rFonts w:hint="default"/>
        <w:lang w:val="en-AU" w:eastAsia="en-AU" w:bidi="en-AU"/>
      </w:rPr>
    </w:lvl>
  </w:abstractNum>
  <w:abstractNum w:abstractNumId="25" w15:restartNumberingAfterBreak="0">
    <w:nsid w:val="2AAF2CEC"/>
    <w:multiLevelType w:val="hybridMultilevel"/>
    <w:tmpl w:val="29CA952E"/>
    <w:lvl w:ilvl="0" w:tplc="7EA01E3A">
      <w:numFmt w:val="bullet"/>
      <w:lvlText w:val=""/>
      <w:lvlJc w:val="left"/>
      <w:pPr>
        <w:ind w:left="434" w:hanging="360"/>
      </w:pPr>
      <w:rPr>
        <w:rFonts w:ascii="Symbol" w:eastAsia="Symbol" w:hAnsi="Symbol" w:cs="Symbol" w:hint="default"/>
        <w:w w:val="100"/>
        <w:sz w:val="16"/>
        <w:szCs w:val="16"/>
        <w:lang w:val="en-AU" w:eastAsia="en-AU" w:bidi="en-AU"/>
      </w:rPr>
    </w:lvl>
    <w:lvl w:ilvl="1" w:tplc="1060B612">
      <w:numFmt w:val="bullet"/>
      <w:lvlText w:val="•"/>
      <w:lvlJc w:val="left"/>
      <w:pPr>
        <w:ind w:left="636" w:hanging="360"/>
      </w:pPr>
      <w:rPr>
        <w:rFonts w:hint="default"/>
        <w:lang w:val="en-AU" w:eastAsia="en-AU" w:bidi="en-AU"/>
      </w:rPr>
    </w:lvl>
    <w:lvl w:ilvl="2" w:tplc="7916AA3A">
      <w:numFmt w:val="bullet"/>
      <w:lvlText w:val="•"/>
      <w:lvlJc w:val="left"/>
      <w:pPr>
        <w:ind w:left="832" w:hanging="360"/>
      </w:pPr>
      <w:rPr>
        <w:rFonts w:hint="default"/>
        <w:lang w:val="en-AU" w:eastAsia="en-AU" w:bidi="en-AU"/>
      </w:rPr>
    </w:lvl>
    <w:lvl w:ilvl="3" w:tplc="E156332C">
      <w:numFmt w:val="bullet"/>
      <w:lvlText w:val="•"/>
      <w:lvlJc w:val="left"/>
      <w:pPr>
        <w:ind w:left="1028" w:hanging="360"/>
      </w:pPr>
      <w:rPr>
        <w:rFonts w:hint="default"/>
        <w:lang w:val="en-AU" w:eastAsia="en-AU" w:bidi="en-AU"/>
      </w:rPr>
    </w:lvl>
    <w:lvl w:ilvl="4" w:tplc="7916B2B0">
      <w:numFmt w:val="bullet"/>
      <w:lvlText w:val="•"/>
      <w:lvlJc w:val="left"/>
      <w:pPr>
        <w:ind w:left="1224" w:hanging="360"/>
      </w:pPr>
      <w:rPr>
        <w:rFonts w:hint="default"/>
        <w:lang w:val="en-AU" w:eastAsia="en-AU" w:bidi="en-AU"/>
      </w:rPr>
    </w:lvl>
    <w:lvl w:ilvl="5" w:tplc="BD86556A">
      <w:numFmt w:val="bullet"/>
      <w:lvlText w:val="•"/>
      <w:lvlJc w:val="left"/>
      <w:pPr>
        <w:ind w:left="1421" w:hanging="360"/>
      </w:pPr>
      <w:rPr>
        <w:rFonts w:hint="default"/>
        <w:lang w:val="en-AU" w:eastAsia="en-AU" w:bidi="en-AU"/>
      </w:rPr>
    </w:lvl>
    <w:lvl w:ilvl="6" w:tplc="44C6ABC6">
      <w:numFmt w:val="bullet"/>
      <w:lvlText w:val="•"/>
      <w:lvlJc w:val="left"/>
      <w:pPr>
        <w:ind w:left="1617" w:hanging="360"/>
      </w:pPr>
      <w:rPr>
        <w:rFonts w:hint="default"/>
        <w:lang w:val="en-AU" w:eastAsia="en-AU" w:bidi="en-AU"/>
      </w:rPr>
    </w:lvl>
    <w:lvl w:ilvl="7" w:tplc="79AEA440">
      <w:numFmt w:val="bullet"/>
      <w:lvlText w:val="•"/>
      <w:lvlJc w:val="left"/>
      <w:pPr>
        <w:ind w:left="1813" w:hanging="360"/>
      </w:pPr>
      <w:rPr>
        <w:rFonts w:hint="default"/>
        <w:lang w:val="en-AU" w:eastAsia="en-AU" w:bidi="en-AU"/>
      </w:rPr>
    </w:lvl>
    <w:lvl w:ilvl="8" w:tplc="9CBA173A">
      <w:numFmt w:val="bullet"/>
      <w:lvlText w:val="•"/>
      <w:lvlJc w:val="left"/>
      <w:pPr>
        <w:ind w:left="2009" w:hanging="360"/>
      </w:pPr>
      <w:rPr>
        <w:rFonts w:hint="default"/>
        <w:lang w:val="en-AU" w:eastAsia="en-AU" w:bidi="en-AU"/>
      </w:rPr>
    </w:lvl>
  </w:abstractNum>
  <w:abstractNum w:abstractNumId="26" w15:restartNumberingAfterBreak="0">
    <w:nsid w:val="2AB2247A"/>
    <w:multiLevelType w:val="hybridMultilevel"/>
    <w:tmpl w:val="D63C34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B397537"/>
    <w:multiLevelType w:val="hybridMultilevel"/>
    <w:tmpl w:val="03066C06"/>
    <w:lvl w:ilvl="0" w:tplc="8E2230F8">
      <w:numFmt w:val="bullet"/>
      <w:lvlText w:val=""/>
      <w:lvlJc w:val="left"/>
      <w:pPr>
        <w:ind w:left="434" w:hanging="360"/>
      </w:pPr>
      <w:rPr>
        <w:rFonts w:ascii="Symbol" w:eastAsia="Symbol" w:hAnsi="Symbol" w:cs="Symbol" w:hint="default"/>
        <w:w w:val="100"/>
        <w:sz w:val="16"/>
        <w:szCs w:val="16"/>
        <w:lang w:val="en-AU" w:eastAsia="en-AU" w:bidi="en-AU"/>
      </w:rPr>
    </w:lvl>
    <w:lvl w:ilvl="1" w:tplc="0BB22E92">
      <w:numFmt w:val="bullet"/>
      <w:lvlText w:val="•"/>
      <w:lvlJc w:val="left"/>
      <w:pPr>
        <w:ind w:left="664" w:hanging="360"/>
      </w:pPr>
      <w:rPr>
        <w:rFonts w:hint="default"/>
        <w:lang w:val="en-AU" w:eastAsia="en-AU" w:bidi="en-AU"/>
      </w:rPr>
    </w:lvl>
    <w:lvl w:ilvl="2" w:tplc="16621038">
      <w:numFmt w:val="bullet"/>
      <w:lvlText w:val="•"/>
      <w:lvlJc w:val="left"/>
      <w:pPr>
        <w:ind w:left="888" w:hanging="360"/>
      </w:pPr>
      <w:rPr>
        <w:rFonts w:hint="default"/>
        <w:lang w:val="en-AU" w:eastAsia="en-AU" w:bidi="en-AU"/>
      </w:rPr>
    </w:lvl>
    <w:lvl w:ilvl="3" w:tplc="898AE7E8">
      <w:numFmt w:val="bullet"/>
      <w:lvlText w:val="•"/>
      <w:lvlJc w:val="left"/>
      <w:pPr>
        <w:ind w:left="1112" w:hanging="360"/>
      </w:pPr>
      <w:rPr>
        <w:rFonts w:hint="default"/>
        <w:lang w:val="en-AU" w:eastAsia="en-AU" w:bidi="en-AU"/>
      </w:rPr>
    </w:lvl>
    <w:lvl w:ilvl="4" w:tplc="57D0216E">
      <w:numFmt w:val="bullet"/>
      <w:lvlText w:val="•"/>
      <w:lvlJc w:val="left"/>
      <w:pPr>
        <w:ind w:left="1337" w:hanging="360"/>
      </w:pPr>
      <w:rPr>
        <w:rFonts w:hint="default"/>
        <w:lang w:val="en-AU" w:eastAsia="en-AU" w:bidi="en-AU"/>
      </w:rPr>
    </w:lvl>
    <w:lvl w:ilvl="5" w:tplc="DF984C0C">
      <w:numFmt w:val="bullet"/>
      <w:lvlText w:val="•"/>
      <w:lvlJc w:val="left"/>
      <w:pPr>
        <w:ind w:left="1561" w:hanging="360"/>
      </w:pPr>
      <w:rPr>
        <w:rFonts w:hint="default"/>
        <w:lang w:val="en-AU" w:eastAsia="en-AU" w:bidi="en-AU"/>
      </w:rPr>
    </w:lvl>
    <w:lvl w:ilvl="6" w:tplc="D06E9B8A">
      <w:numFmt w:val="bullet"/>
      <w:lvlText w:val="•"/>
      <w:lvlJc w:val="left"/>
      <w:pPr>
        <w:ind w:left="1785" w:hanging="360"/>
      </w:pPr>
      <w:rPr>
        <w:rFonts w:hint="default"/>
        <w:lang w:val="en-AU" w:eastAsia="en-AU" w:bidi="en-AU"/>
      </w:rPr>
    </w:lvl>
    <w:lvl w:ilvl="7" w:tplc="9D66E9FA">
      <w:numFmt w:val="bullet"/>
      <w:lvlText w:val="•"/>
      <w:lvlJc w:val="left"/>
      <w:pPr>
        <w:ind w:left="2010" w:hanging="360"/>
      </w:pPr>
      <w:rPr>
        <w:rFonts w:hint="default"/>
        <w:lang w:val="en-AU" w:eastAsia="en-AU" w:bidi="en-AU"/>
      </w:rPr>
    </w:lvl>
    <w:lvl w:ilvl="8" w:tplc="E0C0E8CE">
      <w:numFmt w:val="bullet"/>
      <w:lvlText w:val="•"/>
      <w:lvlJc w:val="left"/>
      <w:pPr>
        <w:ind w:left="2234" w:hanging="360"/>
      </w:pPr>
      <w:rPr>
        <w:rFonts w:hint="default"/>
        <w:lang w:val="en-AU" w:eastAsia="en-AU" w:bidi="en-AU"/>
      </w:rPr>
    </w:lvl>
  </w:abstractNum>
  <w:abstractNum w:abstractNumId="28" w15:restartNumberingAfterBreak="0">
    <w:nsid w:val="2B726DD5"/>
    <w:multiLevelType w:val="hybridMultilevel"/>
    <w:tmpl w:val="8A40517E"/>
    <w:lvl w:ilvl="0" w:tplc="A5809C9E">
      <w:numFmt w:val="bullet"/>
      <w:lvlText w:val=""/>
      <w:lvlJc w:val="left"/>
      <w:pPr>
        <w:ind w:left="434" w:hanging="360"/>
      </w:pPr>
      <w:rPr>
        <w:rFonts w:ascii="Symbol" w:eastAsia="Symbol" w:hAnsi="Symbol" w:cs="Symbol" w:hint="default"/>
        <w:w w:val="100"/>
        <w:sz w:val="16"/>
        <w:szCs w:val="16"/>
        <w:lang w:val="en-AU" w:eastAsia="en-AU" w:bidi="en-AU"/>
      </w:rPr>
    </w:lvl>
    <w:lvl w:ilvl="1" w:tplc="D34CB6DE">
      <w:numFmt w:val="bullet"/>
      <w:lvlText w:val="•"/>
      <w:lvlJc w:val="left"/>
      <w:pPr>
        <w:ind w:left="636" w:hanging="360"/>
      </w:pPr>
      <w:rPr>
        <w:rFonts w:hint="default"/>
        <w:lang w:val="en-AU" w:eastAsia="en-AU" w:bidi="en-AU"/>
      </w:rPr>
    </w:lvl>
    <w:lvl w:ilvl="2" w:tplc="F064BD92">
      <w:numFmt w:val="bullet"/>
      <w:lvlText w:val="•"/>
      <w:lvlJc w:val="left"/>
      <w:pPr>
        <w:ind w:left="832" w:hanging="360"/>
      </w:pPr>
      <w:rPr>
        <w:rFonts w:hint="default"/>
        <w:lang w:val="en-AU" w:eastAsia="en-AU" w:bidi="en-AU"/>
      </w:rPr>
    </w:lvl>
    <w:lvl w:ilvl="3" w:tplc="3112F7B6">
      <w:numFmt w:val="bullet"/>
      <w:lvlText w:val="•"/>
      <w:lvlJc w:val="left"/>
      <w:pPr>
        <w:ind w:left="1028" w:hanging="360"/>
      </w:pPr>
      <w:rPr>
        <w:rFonts w:hint="default"/>
        <w:lang w:val="en-AU" w:eastAsia="en-AU" w:bidi="en-AU"/>
      </w:rPr>
    </w:lvl>
    <w:lvl w:ilvl="4" w:tplc="B30C7974">
      <w:numFmt w:val="bullet"/>
      <w:lvlText w:val="•"/>
      <w:lvlJc w:val="left"/>
      <w:pPr>
        <w:ind w:left="1224" w:hanging="360"/>
      </w:pPr>
      <w:rPr>
        <w:rFonts w:hint="default"/>
        <w:lang w:val="en-AU" w:eastAsia="en-AU" w:bidi="en-AU"/>
      </w:rPr>
    </w:lvl>
    <w:lvl w:ilvl="5" w:tplc="B8D0ABF4">
      <w:numFmt w:val="bullet"/>
      <w:lvlText w:val="•"/>
      <w:lvlJc w:val="left"/>
      <w:pPr>
        <w:ind w:left="1421" w:hanging="360"/>
      </w:pPr>
      <w:rPr>
        <w:rFonts w:hint="default"/>
        <w:lang w:val="en-AU" w:eastAsia="en-AU" w:bidi="en-AU"/>
      </w:rPr>
    </w:lvl>
    <w:lvl w:ilvl="6" w:tplc="226CDEF6">
      <w:numFmt w:val="bullet"/>
      <w:lvlText w:val="•"/>
      <w:lvlJc w:val="left"/>
      <w:pPr>
        <w:ind w:left="1617" w:hanging="360"/>
      </w:pPr>
      <w:rPr>
        <w:rFonts w:hint="default"/>
        <w:lang w:val="en-AU" w:eastAsia="en-AU" w:bidi="en-AU"/>
      </w:rPr>
    </w:lvl>
    <w:lvl w:ilvl="7" w:tplc="2A4C14EA">
      <w:numFmt w:val="bullet"/>
      <w:lvlText w:val="•"/>
      <w:lvlJc w:val="left"/>
      <w:pPr>
        <w:ind w:left="1813" w:hanging="360"/>
      </w:pPr>
      <w:rPr>
        <w:rFonts w:hint="default"/>
        <w:lang w:val="en-AU" w:eastAsia="en-AU" w:bidi="en-AU"/>
      </w:rPr>
    </w:lvl>
    <w:lvl w:ilvl="8" w:tplc="BB3A12FC">
      <w:numFmt w:val="bullet"/>
      <w:lvlText w:val="•"/>
      <w:lvlJc w:val="left"/>
      <w:pPr>
        <w:ind w:left="2009" w:hanging="360"/>
      </w:pPr>
      <w:rPr>
        <w:rFonts w:hint="default"/>
        <w:lang w:val="en-AU" w:eastAsia="en-AU" w:bidi="en-AU"/>
      </w:rPr>
    </w:lvl>
  </w:abstractNum>
  <w:abstractNum w:abstractNumId="29" w15:restartNumberingAfterBreak="0">
    <w:nsid w:val="2F9B1531"/>
    <w:multiLevelType w:val="hybridMultilevel"/>
    <w:tmpl w:val="59F2FDC2"/>
    <w:lvl w:ilvl="0" w:tplc="8C842B8A">
      <w:numFmt w:val="bullet"/>
      <w:lvlText w:val=""/>
      <w:lvlJc w:val="left"/>
      <w:pPr>
        <w:ind w:left="434" w:hanging="360"/>
      </w:pPr>
      <w:rPr>
        <w:rFonts w:ascii="Symbol" w:eastAsia="Symbol" w:hAnsi="Symbol" w:cs="Symbol" w:hint="default"/>
        <w:w w:val="100"/>
        <w:sz w:val="16"/>
        <w:szCs w:val="16"/>
        <w:lang w:val="en-AU" w:eastAsia="en-AU" w:bidi="en-AU"/>
      </w:rPr>
    </w:lvl>
    <w:lvl w:ilvl="1" w:tplc="A5567AB2">
      <w:numFmt w:val="bullet"/>
      <w:lvlText w:val="•"/>
      <w:lvlJc w:val="left"/>
      <w:pPr>
        <w:ind w:left="636" w:hanging="360"/>
      </w:pPr>
      <w:rPr>
        <w:rFonts w:hint="default"/>
        <w:lang w:val="en-AU" w:eastAsia="en-AU" w:bidi="en-AU"/>
      </w:rPr>
    </w:lvl>
    <w:lvl w:ilvl="2" w:tplc="5A6C4F1C">
      <w:numFmt w:val="bullet"/>
      <w:lvlText w:val="•"/>
      <w:lvlJc w:val="left"/>
      <w:pPr>
        <w:ind w:left="832" w:hanging="360"/>
      </w:pPr>
      <w:rPr>
        <w:rFonts w:hint="default"/>
        <w:lang w:val="en-AU" w:eastAsia="en-AU" w:bidi="en-AU"/>
      </w:rPr>
    </w:lvl>
    <w:lvl w:ilvl="3" w:tplc="763C59B4">
      <w:numFmt w:val="bullet"/>
      <w:lvlText w:val="•"/>
      <w:lvlJc w:val="left"/>
      <w:pPr>
        <w:ind w:left="1028" w:hanging="360"/>
      </w:pPr>
      <w:rPr>
        <w:rFonts w:hint="default"/>
        <w:lang w:val="en-AU" w:eastAsia="en-AU" w:bidi="en-AU"/>
      </w:rPr>
    </w:lvl>
    <w:lvl w:ilvl="4" w:tplc="D9923EB0">
      <w:numFmt w:val="bullet"/>
      <w:lvlText w:val="•"/>
      <w:lvlJc w:val="left"/>
      <w:pPr>
        <w:ind w:left="1224" w:hanging="360"/>
      </w:pPr>
      <w:rPr>
        <w:rFonts w:hint="default"/>
        <w:lang w:val="en-AU" w:eastAsia="en-AU" w:bidi="en-AU"/>
      </w:rPr>
    </w:lvl>
    <w:lvl w:ilvl="5" w:tplc="326E283C">
      <w:numFmt w:val="bullet"/>
      <w:lvlText w:val="•"/>
      <w:lvlJc w:val="left"/>
      <w:pPr>
        <w:ind w:left="1421" w:hanging="360"/>
      </w:pPr>
      <w:rPr>
        <w:rFonts w:hint="default"/>
        <w:lang w:val="en-AU" w:eastAsia="en-AU" w:bidi="en-AU"/>
      </w:rPr>
    </w:lvl>
    <w:lvl w:ilvl="6" w:tplc="DE2A8838">
      <w:numFmt w:val="bullet"/>
      <w:lvlText w:val="•"/>
      <w:lvlJc w:val="left"/>
      <w:pPr>
        <w:ind w:left="1617" w:hanging="360"/>
      </w:pPr>
      <w:rPr>
        <w:rFonts w:hint="default"/>
        <w:lang w:val="en-AU" w:eastAsia="en-AU" w:bidi="en-AU"/>
      </w:rPr>
    </w:lvl>
    <w:lvl w:ilvl="7" w:tplc="5FEA29AE">
      <w:numFmt w:val="bullet"/>
      <w:lvlText w:val="•"/>
      <w:lvlJc w:val="left"/>
      <w:pPr>
        <w:ind w:left="1813" w:hanging="360"/>
      </w:pPr>
      <w:rPr>
        <w:rFonts w:hint="default"/>
        <w:lang w:val="en-AU" w:eastAsia="en-AU" w:bidi="en-AU"/>
      </w:rPr>
    </w:lvl>
    <w:lvl w:ilvl="8" w:tplc="86EA2684">
      <w:numFmt w:val="bullet"/>
      <w:lvlText w:val="•"/>
      <w:lvlJc w:val="left"/>
      <w:pPr>
        <w:ind w:left="2009" w:hanging="360"/>
      </w:pPr>
      <w:rPr>
        <w:rFonts w:hint="default"/>
        <w:lang w:val="en-AU" w:eastAsia="en-AU" w:bidi="en-AU"/>
      </w:rPr>
    </w:lvl>
  </w:abstractNum>
  <w:abstractNum w:abstractNumId="30" w15:restartNumberingAfterBreak="0">
    <w:nsid w:val="30D76815"/>
    <w:multiLevelType w:val="hybridMultilevel"/>
    <w:tmpl w:val="95A2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A9B1D99"/>
    <w:multiLevelType w:val="hybridMultilevel"/>
    <w:tmpl w:val="6DE2D2BC"/>
    <w:lvl w:ilvl="0" w:tplc="18BE79D8">
      <w:numFmt w:val="bullet"/>
      <w:lvlText w:val=""/>
      <w:lvlJc w:val="left"/>
      <w:pPr>
        <w:ind w:left="432" w:hanging="360"/>
      </w:pPr>
      <w:rPr>
        <w:rFonts w:ascii="Symbol" w:eastAsia="Symbol" w:hAnsi="Symbol" w:cs="Symbol" w:hint="default"/>
        <w:w w:val="100"/>
        <w:sz w:val="16"/>
        <w:szCs w:val="16"/>
        <w:lang w:val="en-AU" w:eastAsia="en-AU" w:bidi="en-AU"/>
      </w:rPr>
    </w:lvl>
    <w:lvl w:ilvl="1" w:tplc="F9DAAADA">
      <w:numFmt w:val="bullet"/>
      <w:lvlText w:val="•"/>
      <w:lvlJc w:val="left"/>
      <w:pPr>
        <w:ind w:left="664" w:hanging="360"/>
      </w:pPr>
      <w:rPr>
        <w:rFonts w:hint="default"/>
        <w:lang w:val="en-AU" w:eastAsia="en-AU" w:bidi="en-AU"/>
      </w:rPr>
    </w:lvl>
    <w:lvl w:ilvl="2" w:tplc="E30CC4C4">
      <w:numFmt w:val="bullet"/>
      <w:lvlText w:val="•"/>
      <w:lvlJc w:val="left"/>
      <w:pPr>
        <w:ind w:left="888" w:hanging="360"/>
      </w:pPr>
      <w:rPr>
        <w:rFonts w:hint="default"/>
        <w:lang w:val="en-AU" w:eastAsia="en-AU" w:bidi="en-AU"/>
      </w:rPr>
    </w:lvl>
    <w:lvl w:ilvl="3" w:tplc="3FFCFF1A">
      <w:numFmt w:val="bullet"/>
      <w:lvlText w:val="•"/>
      <w:lvlJc w:val="left"/>
      <w:pPr>
        <w:ind w:left="1112" w:hanging="360"/>
      </w:pPr>
      <w:rPr>
        <w:rFonts w:hint="default"/>
        <w:lang w:val="en-AU" w:eastAsia="en-AU" w:bidi="en-AU"/>
      </w:rPr>
    </w:lvl>
    <w:lvl w:ilvl="4" w:tplc="4440D506">
      <w:numFmt w:val="bullet"/>
      <w:lvlText w:val="•"/>
      <w:lvlJc w:val="left"/>
      <w:pPr>
        <w:ind w:left="1337" w:hanging="360"/>
      </w:pPr>
      <w:rPr>
        <w:rFonts w:hint="default"/>
        <w:lang w:val="en-AU" w:eastAsia="en-AU" w:bidi="en-AU"/>
      </w:rPr>
    </w:lvl>
    <w:lvl w:ilvl="5" w:tplc="E0C6C594">
      <w:numFmt w:val="bullet"/>
      <w:lvlText w:val="•"/>
      <w:lvlJc w:val="left"/>
      <w:pPr>
        <w:ind w:left="1561" w:hanging="360"/>
      </w:pPr>
      <w:rPr>
        <w:rFonts w:hint="default"/>
        <w:lang w:val="en-AU" w:eastAsia="en-AU" w:bidi="en-AU"/>
      </w:rPr>
    </w:lvl>
    <w:lvl w:ilvl="6" w:tplc="6644D4EC">
      <w:numFmt w:val="bullet"/>
      <w:lvlText w:val="•"/>
      <w:lvlJc w:val="left"/>
      <w:pPr>
        <w:ind w:left="1785" w:hanging="360"/>
      </w:pPr>
      <w:rPr>
        <w:rFonts w:hint="default"/>
        <w:lang w:val="en-AU" w:eastAsia="en-AU" w:bidi="en-AU"/>
      </w:rPr>
    </w:lvl>
    <w:lvl w:ilvl="7" w:tplc="14C64CEC">
      <w:numFmt w:val="bullet"/>
      <w:lvlText w:val="•"/>
      <w:lvlJc w:val="left"/>
      <w:pPr>
        <w:ind w:left="2010" w:hanging="360"/>
      </w:pPr>
      <w:rPr>
        <w:rFonts w:hint="default"/>
        <w:lang w:val="en-AU" w:eastAsia="en-AU" w:bidi="en-AU"/>
      </w:rPr>
    </w:lvl>
    <w:lvl w:ilvl="8" w:tplc="4C4A034E">
      <w:numFmt w:val="bullet"/>
      <w:lvlText w:val="•"/>
      <w:lvlJc w:val="left"/>
      <w:pPr>
        <w:ind w:left="2234" w:hanging="360"/>
      </w:pPr>
      <w:rPr>
        <w:rFonts w:hint="default"/>
        <w:lang w:val="en-AU" w:eastAsia="en-AU" w:bidi="en-AU"/>
      </w:rPr>
    </w:lvl>
  </w:abstractNum>
  <w:abstractNum w:abstractNumId="32" w15:restartNumberingAfterBreak="0">
    <w:nsid w:val="3E697744"/>
    <w:multiLevelType w:val="hybridMultilevel"/>
    <w:tmpl w:val="8AD486AC"/>
    <w:lvl w:ilvl="0" w:tplc="D49AAD8C">
      <w:numFmt w:val="bullet"/>
      <w:lvlText w:val=""/>
      <w:lvlJc w:val="left"/>
      <w:pPr>
        <w:ind w:left="434" w:hanging="360"/>
      </w:pPr>
      <w:rPr>
        <w:rFonts w:ascii="Symbol" w:eastAsia="Symbol" w:hAnsi="Symbol" w:cs="Symbol" w:hint="default"/>
        <w:w w:val="100"/>
        <w:sz w:val="16"/>
        <w:szCs w:val="16"/>
        <w:lang w:val="en-AU" w:eastAsia="en-AU" w:bidi="en-AU"/>
      </w:rPr>
    </w:lvl>
    <w:lvl w:ilvl="1" w:tplc="64FEFA22">
      <w:numFmt w:val="bullet"/>
      <w:lvlText w:val="•"/>
      <w:lvlJc w:val="left"/>
      <w:pPr>
        <w:ind w:left="664" w:hanging="360"/>
      </w:pPr>
      <w:rPr>
        <w:rFonts w:hint="default"/>
        <w:lang w:val="en-AU" w:eastAsia="en-AU" w:bidi="en-AU"/>
      </w:rPr>
    </w:lvl>
    <w:lvl w:ilvl="2" w:tplc="6FF230BE">
      <w:numFmt w:val="bullet"/>
      <w:lvlText w:val="•"/>
      <w:lvlJc w:val="left"/>
      <w:pPr>
        <w:ind w:left="888" w:hanging="360"/>
      </w:pPr>
      <w:rPr>
        <w:rFonts w:hint="default"/>
        <w:lang w:val="en-AU" w:eastAsia="en-AU" w:bidi="en-AU"/>
      </w:rPr>
    </w:lvl>
    <w:lvl w:ilvl="3" w:tplc="6B46E494">
      <w:numFmt w:val="bullet"/>
      <w:lvlText w:val="•"/>
      <w:lvlJc w:val="left"/>
      <w:pPr>
        <w:ind w:left="1112" w:hanging="360"/>
      </w:pPr>
      <w:rPr>
        <w:rFonts w:hint="default"/>
        <w:lang w:val="en-AU" w:eastAsia="en-AU" w:bidi="en-AU"/>
      </w:rPr>
    </w:lvl>
    <w:lvl w:ilvl="4" w:tplc="B3D0E8E8">
      <w:numFmt w:val="bullet"/>
      <w:lvlText w:val="•"/>
      <w:lvlJc w:val="left"/>
      <w:pPr>
        <w:ind w:left="1337" w:hanging="360"/>
      </w:pPr>
      <w:rPr>
        <w:rFonts w:hint="default"/>
        <w:lang w:val="en-AU" w:eastAsia="en-AU" w:bidi="en-AU"/>
      </w:rPr>
    </w:lvl>
    <w:lvl w:ilvl="5" w:tplc="C3D0AAD2">
      <w:numFmt w:val="bullet"/>
      <w:lvlText w:val="•"/>
      <w:lvlJc w:val="left"/>
      <w:pPr>
        <w:ind w:left="1561" w:hanging="360"/>
      </w:pPr>
      <w:rPr>
        <w:rFonts w:hint="default"/>
        <w:lang w:val="en-AU" w:eastAsia="en-AU" w:bidi="en-AU"/>
      </w:rPr>
    </w:lvl>
    <w:lvl w:ilvl="6" w:tplc="C53C0E98">
      <w:numFmt w:val="bullet"/>
      <w:lvlText w:val="•"/>
      <w:lvlJc w:val="left"/>
      <w:pPr>
        <w:ind w:left="1785" w:hanging="360"/>
      </w:pPr>
      <w:rPr>
        <w:rFonts w:hint="default"/>
        <w:lang w:val="en-AU" w:eastAsia="en-AU" w:bidi="en-AU"/>
      </w:rPr>
    </w:lvl>
    <w:lvl w:ilvl="7" w:tplc="4E744BBE">
      <w:numFmt w:val="bullet"/>
      <w:lvlText w:val="•"/>
      <w:lvlJc w:val="left"/>
      <w:pPr>
        <w:ind w:left="2010" w:hanging="360"/>
      </w:pPr>
      <w:rPr>
        <w:rFonts w:hint="default"/>
        <w:lang w:val="en-AU" w:eastAsia="en-AU" w:bidi="en-AU"/>
      </w:rPr>
    </w:lvl>
    <w:lvl w:ilvl="8" w:tplc="0722F366">
      <w:numFmt w:val="bullet"/>
      <w:lvlText w:val="•"/>
      <w:lvlJc w:val="left"/>
      <w:pPr>
        <w:ind w:left="2234" w:hanging="360"/>
      </w:pPr>
      <w:rPr>
        <w:rFonts w:hint="default"/>
        <w:lang w:val="en-AU" w:eastAsia="en-AU" w:bidi="en-AU"/>
      </w:rPr>
    </w:lvl>
  </w:abstractNum>
  <w:abstractNum w:abstractNumId="33" w15:restartNumberingAfterBreak="0">
    <w:nsid w:val="40890914"/>
    <w:multiLevelType w:val="hybridMultilevel"/>
    <w:tmpl w:val="E648D6F6"/>
    <w:lvl w:ilvl="0" w:tplc="35487198">
      <w:numFmt w:val="bullet"/>
      <w:lvlText w:val=""/>
      <w:lvlJc w:val="left"/>
      <w:pPr>
        <w:ind w:left="434" w:hanging="360"/>
      </w:pPr>
      <w:rPr>
        <w:rFonts w:ascii="Symbol" w:eastAsia="Symbol" w:hAnsi="Symbol" w:cs="Symbol" w:hint="default"/>
        <w:w w:val="100"/>
        <w:sz w:val="16"/>
        <w:szCs w:val="16"/>
        <w:lang w:val="en-AU" w:eastAsia="en-AU" w:bidi="en-AU"/>
      </w:rPr>
    </w:lvl>
    <w:lvl w:ilvl="1" w:tplc="40C2BAD6">
      <w:numFmt w:val="bullet"/>
      <w:lvlText w:val="•"/>
      <w:lvlJc w:val="left"/>
      <w:pPr>
        <w:ind w:left="664" w:hanging="360"/>
      </w:pPr>
      <w:rPr>
        <w:rFonts w:hint="default"/>
        <w:lang w:val="en-AU" w:eastAsia="en-AU" w:bidi="en-AU"/>
      </w:rPr>
    </w:lvl>
    <w:lvl w:ilvl="2" w:tplc="43160C4C">
      <w:numFmt w:val="bullet"/>
      <w:lvlText w:val="•"/>
      <w:lvlJc w:val="left"/>
      <w:pPr>
        <w:ind w:left="888" w:hanging="360"/>
      </w:pPr>
      <w:rPr>
        <w:rFonts w:hint="default"/>
        <w:lang w:val="en-AU" w:eastAsia="en-AU" w:bidi="en-AU"/>
      </w:rPr>
    </w:lvl>
    <w:lvl w:ilvl="3" w:tplc="3ED497BA">
      <w:numFmt w:val="bullet"/>
      <w:lvlText w:val="•"/>
      <w:lvlJc w:val="left"/>
      <w:pPr>
        <w:ind w:left="1112" w:hanging="360"/>
      </w:pPr>
      <w:rPr>
        <w:rFonts w:hint="default"/>
        <w:lang w:val="en-AU" w:eastAsia="en-AU" w:bidi="en-AU"/>
      </w:rPr>
    </w:lvl>
    <w:lvl w:ilvl="4" w:tplc="21B217BC">
      <w:numFmt w:val="bullet"/>
      <w:lvlText w:val="•"/>
      <w:lvlJc w:val="left"/>
      <w:pPr>
        <w:ind w:left="1337" w:hanging="360"/>
      </w:pPr>
      <w:rPr>
        <w:rFonts w:hint="default"/>
        <w:lang w:val="en-AU" w:eastAsia="en-AU" w:bidi="en-AU"/>
      </w:rPr>
    </w:lvl>
    <w:lvl w:ilvl="5" w:tplc="EC0C3410">
      <w:numFmt w:val="bullet"/>
      <w:lvlText w:val="•"/>
      <w:lvlJc w:val="left"/>
      <w:pPr>
        <w:ind w:left="1561" w:hanging="360"/>
      </w:pPr>
      <w:rPr>
        <w:rFonts w:hint="default"/>
        <w:lang w:val="en-AU" w:eastAsia="en-AU" w:bidi="en-AU"/>
      </w:rPr>
    </w:lvl>
    <w:lvl w:ilvl="6" w:tplc="B3A40D70">
      <w:numFmt w:val="bullet"/>
      <w:lvlText w:val="•"/>
      <w:lvlJc w:val="left"/>
      <w:pPr>
        <w:ind w:left="1785" w:hanging="360"/>
      </w:pPr>
      <w:rPr>
        <w:rFonts w:hint="default"/>
        <w:lang w:val="en-AU" w:eastAsia="en-AU" w:bidi="en-AU"/>
      </w:rPr>
    </w:lvl>
    <w:lvl w:ilvl="7" w:tplc="EC0884AC">
      <w:numFmt w:val="bullet"/>
      <w:lvlText w:val="•"/>
      <w:lvlJc w:val="left"/>
      <w:pPr>
        <w:ind w:left="2010" w:hanging="360"/>
      </w:pPr>
      <w:rPr>
        <w:rFonts w:hint="default"/>
        <w:lang w:val="en-AU" w:eastAsia="en-AU" w:bidi="en-AU"/>
      </w:rPr>
    </w:lvl>
    <w:lvl w:ilvl="8" w:tplc="289ADEC0">
      <w:numFmt w:val="bullet"/>
      <w:lvlText w:val="•"/>
      <w:lvlJc w:val="left"/>
      <w:pPr>
        <w:ind w:left="2234" w:hanging="360"/>
      </w:pPr>
      <w:rPr>
        <w:rFonts w:hint="default"/>
        <w:lang w:val="en-AU" w:eastAsia="en-AU" w:bidi="en-AU"/>
      </w:rPr>
    </w:lvl>
  </w:abstractNum>
  <w:abstractNum w:abstractNumId="34" w15:restartNumberingAfterBreak="0">
    <w:nsid w:val="41117ABF"/>
    <w:multiLevelType w:val="hybridMultilevel"/>
    <w:tmpl w:val="9A3C67F6"/>
    <w:lvl w:ilvl="0" w:tplc="D29656F8">
      <w:numFmt w:val="bullet"/>
      <w:lvlText w:val=""/>
      <w:lvlJc w:val="left"/>
      <w:pPr>
        <w:ind w:left="434" w:hanging="360"/>
      </w:pPr>
      <w:rPr>
        <w:rFonts w:ascii="Symbol" w:eastAsia="Symbol" w:hAnsi="Symbol" w:cs="Symbol" w:hint="default"/>
        <w:w w:val="100"/>
        <w:sz w:val="16"/>
        <w:szCs w:val="16"/>
        <w:lang w:val="en-AU" w:eastAsia="en-AU" w:bidi="en-AU"/>
      </w:rPr>
    </w:lvl>
    <w:lvl w:ilvl="1" w:tplc="E0CC83F4">
      <w:numFmt w:val="bullet"/>
      <w:lvlText w:val="•"/>
      <w:lvlJc w:val="left"/>
      <w:pPr>
        <w:ind w:left="636" w:hanging="360"/>
      </w:pPr>
      <w:rPr>
        <w:rFonts w:hint="default"/>
        <w:lang w:val="en-AU" w:eastAsia="en-AU" w:bidi="en-AU"/>
      </w:rPr>
    </w:lvl>
    <w:lvl w:ilvl="2" w:tplc="C28AA99C">
      <w:numFmt w:val="bullet"/>
      <w:lvlText w:val="•"/>
      <w:lvlJc w:val="left"/>
      <w:pPr>
        <w:ind w:left="832" w:hanging="360"/>
      </w:pPr>
      <w:rPr>
        <w:rFonts w:hint="default"/>
        <w:lang w:val="en-AU" w:eastAsia="en-AU" w:bidi="en-AU"/>
      </w:rPr>
    </w:lvl>
    <w:lvl w:ilvl="3" w:tplc="787C8BC6">
      <w:numFmt w:val="bullet"/>
      <w:lvlText w:val="•"/>
      <w:lvlJc w:val="left"/>
      <w:pPr>
        <w:ind w:left="1028" w:hanging="360"/>
      </w:pPr>
      <w:rPr>
        <w:rFonts w:hint="default"/>
        <w:lang w:val="en-AU" w:eastAsia="en-AU" w:bidi="en-AU"/>
      </w:rPr>
    </w:lvl>
    <w:lvl w:ilvl="4" w:tplc="A4FA7D0A">
      <w:numFmt w:val="bullet"/>
      <w:lvlText w:val="•"/>
      <w:lvlJc w:val="left"/>
      <w:pPr>
        <w:ind w:left="1224" w:hanging="360"/>
      </w:pPr>
      <w:rPr>
        <w:rFonts w:hint="default"/>
        <w:lang w:val="en-AU" w:eastAsia="en-AU" w:bidi="en-AU"/>
      </w:rPr>
    </w:lvl>
    <w:lvl w:ilvl="5" w:tplc="80DC20D4">
      <w:numFmt w:val="bullet"/>
      <w:lvlText w:val="•"/>
      <w:lvlJc w:val="left"/>
      <w:pPr>
        <w:ind w:left="1421" w:hanging="360"/>
      </w:pPr>
      <w:rPr>
        <w:rFonts w:hint="default"/>
        <w:lang w:val="en-AU" w:eastAsia="en-AU" w:bidi="en-AU"/>
      </w:rPr>
    </w:lvl>
    <w:lvl w:ilvl="6" w:tplc="B08687E2">
      <w:numFmt w:val="bullet"/>
      <w:lvlText w:val="•"/>
      <w:lvlJc w:val="left"/>
      <w:pPr>
        <w:ind w:left="1617" w:hanging="360"/>
      </w:pPr>
      <w:rPr>
        <w:rFonts w:hint="default"/>
        <w:lang w:val="en-AU" w:eastAsia="en-AU" w:bidi="en-AU"/>
      </w:rPr>
    </w:lvl>
    <w:lvl w:ilvl="7" w:tplc="77847E5C">
      <w:numFmt w:val="bullet"/>
      <w:lvlText w:val="•"/>
      <w:lvlJc w:val="left"/>
      <w:pPr>
        <w:ind w:left="1813" w:hanging="360"/>
      </w:pPr>
      <w:rPr>
        <w:rFonts w:hint="default"/>
        <w:lang w:val="en-AU" w:eastAsia="en-AU" w:bidi="en-AU"/>
      </w:rPr>
    </w:lvl>
    <w:lvl w:ilvl="8" w:tplc="F7980968">
      <w:numFmt w:val="bullet"/>
      <w:lvlText w:val="•"/>
      <w:lvlJc w:val="left"/>
      <w:pPr>
        <w:ind w:left="2009" w:hanging="360"/>
      </w:pPr>
      <w:rPr>
        <w:rFonts w:hint="default"/>
        <w:lang w:val="en-AU" w:eastAsia="en-AU" w:bidi="en-AU"/>
      </w:rPr>
    </w:lvl>
  </w:abstractNum>
  <w:abstractNum w:abstractNumId="35" w15:restartNumberingAfterBreak="0">
    <w:nsid w:val="47E67530"/>
    <w:multiLevelType w:val="hybridMultilevel"/>
    <w:tmpl w:val="2772C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A2C33D1"/>
    <w:multiLevelType w:val="hybridMultilevel"/>
    <w:tmpl w:val="238062F6"/>
    <w:lvl w:ilvl="0" w:tplc="DB340A2E">
      <w:numFmt w:val="bullet"/>
      <w:lvlText w:val=""/>
      <w:lvlJc w:val="left"/>
      <w:pPr>
        <w:ind w:left="434" w:hanging="360"/>
      </w:pPr>
      <w:rPr>
        <w:rFonts w:ascii="Symbol" w:eastAsia="Symbol" w:hAnsi="Symbol" w:cs="Symbol" w:hint="default"/>
        <w:w w:val="100"/>
        <w:sz w:val="16"/>
        <w:szCs w:val="16"/>
        <w:lang w:val="en-AU" w:eastAsia="en-AU" w:bidi="en-AU"/>
      </w:rPr>
    </w:lvl>
    <w:lvl w:ilvl="1" w:tplc="F74E2632">
      <w:numFmt w:val="bullet"/>
      <w:lvlText w:val="•"/>
      <w:lvlJc w:val="left"/>
      <w:pPr>
        <w:ind w:left="664" w:hanging="360"/>
      </w:pPr>
      <w:rPr>
        <w:rFonts w:hint="default"/>
        <w:lang w:val="en-AU" w:eastAsia="en-AU" w:bidi="en-AU"/>
      </w:rPr>
    </w:lvl>
    <w:lvl w:ilvl="2" w:tplc="B040FFBE">
      <w:numFmt w:val="bullet"/>
      <w:lvlText w:val="•"/>
      <w:lvlJc w:val="left"/>
      <w:pPr>
        <w:ind w:left="888" w:hanging="360"/>
      </w:pPr>
      <w:rPr>
        <w:rFonts w:hint="default"/>
        <w:lang w:val="en-AU" w:eastAsia="en-AU" w:bidi="en-AU"/>
      </w:rPr>
    </w:lvl>
    <w:lvl w:ilvl="3" w:tplc="E4B6BE14">
      <w:numFmt w:val="bullet"/>
      <w:lvlText w:val="•"/>
      <w:lvlJc w:val="left"/>
      <w:pPr>
        <w:ind w:left="1112" w:hanging="360"/>
      </w:pPr>
      <w:rPr>
        <w:rFonts w:hint="default"/>
        <w:lang w:val="en-AU" w:eastAsia="en-AU" w:bidi="en-AU"/>
      </w:rPr>
    </w:lvl>
    <w:lvl w:ilvl="4" w:tplc="8B468868">
      <w:numFmt w:val="bullet"/>
      <w:lvlText w:val="•"/>
      <w:lvlJc w:val="left"/>
      <w:pPr>
        <w:ind w:left="1337" w:hanging="360"/>
      </w:pPr>
      <w:rPr>
        <w:rFonts w:hint="default"/>
        <w:lang w:val="en-AU" w:eastAsia="en-AU" w:bidi="en-AU"/>
      </w:rPr>
    </w:lvl>
    <w:lvl w:ilvl="5" w:tplc="7CD463AA">
      <w:numFmt w:val="bullet"/>
      <w:lvlText w:val="•"/>
      <w:lvlJc w:val="left"/>
      <w:pPr>
        <w:ind w:left="1561" w:hanging="360"/>
      </w:pPr>
      <w:rPr>
        <w:rFonts w:hint="default"/>
        <w:lang w:val="en-AU" w:eastAsia="en-AU" w:bidi="en-AU"/>
      </w:rPr>
    </w:lvl>
    <w:lvl w:ilvl="6" w:tplc="C6842FF6">
      <w:numFmt w:val="bullet"/>
      <w:lvlText w:val="•"/>
      <w:lvlJc w:val="left"/>
      <w:pPr>
        <w:ind w:left="1785" w:hanging="360"/>
      </w:pPr>
      <w:rPr>
        <w:rFonts w:hint="default"/>
        <w:lang w:val="en-AU" w:eastAsia="en-AU" w:bidi="en-AU"/>
      </w:rPr>
    </w:lvl>
    <w:lvl w:ilvl="7" w:tplc="54AA880A">
      <w:numFmt w:val="bullet"/>
      <w:lvlText w:val="•"/>
      <w:lvlJc w:val="left"/>
      <w:pPr>
        <w:ind w:left="2010" w:hanging="360"/>
      </w:pPr>
      <w:rPr>
        <w:rFonts w:hint="default"/>
        <w:lang w:val="en-AU" w:eastAsia="en-AU" w:bidi="en-AU"/>
      </w:rPr>
    </w:lvl>
    <w:lvl w:ilvl="8" w:tplc="6374E150">
      <w:numFmt w:val="bullet"/>
      <w:lvlText w:val="•"/>
      <w:lvlJc w:val="left"/>
      <w:pPr>
        <w:ind w:left="2234" w:hanging="360"/>
      </w:pPr>
      <w:rPr>
        <w:rFonts w:hint="default"/>
        <w:lang w:val="en-AU" w:eastAsia="en-AU" w:bidi="en-AU"/>
      </w:rPr>
    </w:lvl>
  </w:abstractNum>
  <w:abstractNum w:abstractNumId="37" w15:restartNumberingAfterBreak="0">
    <w:nsid w:val="53A53236"/>
    <w:multiLevelType w:val="hybridMultilevel"/>
    <w:tmpl w:val="E4203C28"/>
    <w:lvl w:ilvl="0" w:tplc="596887CC">
      <w:numFmt w:val="bullet"/>
      <w:lvlText w:val=""/>
      <w:lvlJc w:val="left"/>
      <w:pPr>
        <w:ind w:left="434" w:hanging="360"/>
      </w:pPr>
      <w:rPr>
        <w:rFonts w:ascii="Symbol" w:eastAsia="Symbol" w:hAnsi="Symbol" w:cs="Symbol" w:hint="default"/>
        <w:w w:val="100"/>
        <w:sz w:val="16"/>
        <w:szCs w:val="16"/>
        <w:lang w:val="en-AU" w:eastAsia="en-AU" w:bidi="en-AU"/>
      </w:rPr>
    </w:lvl>
    <w:lvl w:ilvl="1" w:tplc="FE64E9FA">
      <w:numFmt w:val="bullet"/>
      <w:lvlText w:val="•"/>
      <w:lvlJc w:val="left"/>
      <w:pPr>
        <w:ind w:left="676" w:hanging="360"/>
      </w:pPr>
      <w:rPr>
        <w:rFonts w:hint="default"/>
        <w:lang w:val="en-AU" w:eastAsia="en-AU" w:bidi="en-AU"/>
      </w:rPr>
    </w:lvl>
    <w:lvl w:ilvl="2" w:tplc="9D4876BE">
      <w:numFmt w:val="bullet"/>
      <w:lvlText w:val="•"/>
      <w:lvlJc w:val="left"/>
      <w:pPr>
        <w:ind w:left="913" w:hanging="360"/>
      </w:pPr>
      <w:rPr>
        <w:rFonts w:hint="default"/>
        <w:lang w:val="en-AU" w:eastAsia="en-AU" w:bidi="en-AU"/>
      </w:rPr>
    </w:lvl>
    <w:lvl w:ilvl="3" w:tplc="E9223BEC">
      <w:numFmt w:val="bullet"/>
      <w:lvlText w:val="•"/>
      <w:lvlJc w:val="left"/>
      <w:pPr>
        <w:ind w:left="1149" w:hanging="360"/>
      </w:pPr>
      <w:rPr>
        <w:rFonts w:hint="default"/>
        <w:lang w:val="en-AU" w:eastAsia="en-AU" w:bidi="en-AU"/>
      </w:rPr>
    </w:lvl>
    <w:lvl w:ilvl="4" w:tplc="5436076C">
      <w:numFmt w:val="bullet"/>
      <w:lvlText w:val="•"/>
      <w:lvlJc w:val="left"/>
      <w:pPr>
        <w:ind w:left="1386" w:hanging="360"/>
      </w:pPr>
      <w:rPr>
        <w:rFonts w:hint="default"/>
        <w:lang w:val="en-AU" w:eastAsia="en-AU" w:bidi="en-AU"/>
      </w:rPr>
    </w:lvl>
    <w:lvl w:ilvl="5" w:tplc="FEB868E4">
      <w:numFmt w:val="bullet"/>
      <w:lvlText w:val="•"/>
      <w:lvlJc w:val="left"/>
      <w:pPr>
        <w:ind w:left="1623" w:hanging="360"/>
      </w:pPr>
      <w:rPr>
        <w:rFonts w:hint="default"/>
        <w:lang w:val="en-AU" w:eastAsia="en-AU" w:bidi="en-AU"/>
      </w:rPr>
    </w:lvl>
    <w:lvl w:ilvl="6" w:tplc="51C08A4C">
      <w:numFmt w:val="bullet"/>
      <w:lvlText w:val="•"/>
      <w:lvlJc w:val="left"/>
      <w:pPr>
        <w:ind w:left="1859" w:hanging="360"/>
      </w:pPr>
      <w:rPr>
        <w:rFonts w:hint="default"/>
        <w:lang w:val="en-AU" w:eastAsia="en-AU" w:bidi="en-AU"/>
      </w:rPr>
    </w:lvl>
    <w:lvl w:ilvl="7" w:tplc="3176E03A">
      <w:numFmt w:val="bullet"/>
      <w:lvlText w:val="•"/>
      <w:lvlJc w:val="left"/>
      <w:pPr>
        <w:ind w:left="2096" w:hanging="360"/>
      </w:pPr>
      <w:rPr>
        <w:rFonts w:hint="default"/>
        <w:lang w:val="en-AU" w:eastAsia="en-AU" w:bidi="en-AU"/>
      </w:rPr>
    </w:lvl>
    <w:lvl w:ilvl="8" w:tplc="9D265F06">
      <w:numFmt w:val="bullet"/>
      <w:lvlText w:val="•"/>
      <w:lvlJc w:val="left"/>
      <w:pPr>
        <w:ind w:left="2333" w:hanging="360"/>
      </w:pPr>
      <w:rPr>
        <w:rFonts w:hint="default"/>
        <w:lang w:val="en-AU" w:eastAsia="en-AU" w:bidi="en-AU"/>
      </w:rPr>
    </w:lvl>
  </w:abstractNum>
  <w:abstractNum w:abstractNumId="38" w15:restartNumberingAfterBreak="0">
    <w:nsid w:val="55C40AF6"/>
    <w:multiLevelType w:val="hybridMultilevel"/>
    <w:tmpl w:val="6144CCA8"/>
    <w:lvl w:ilvl="0" w:tplc="D23E51EC">
      <w:numFmt w:val="bullet"/>
      <w:lvlText w:val=""/>
      <w:lvlJc w:val="left"/>
      <w:pPr>
        <w:ind w:left="434" w:hanging="360"/>
      </w:pPr>
      <w:rPr>
        <w:rFonts w:ascii="Symbol" w:eastAsia="Symbol" w:hAnsi="Symbol" w:cs="Symbol" w:hint="default"/>
        <w:w w:val="100"/>
        <w:sz w:val="16"/>
        <w:szCs w:val="16"/>
        <w:lang w:val="en-AU" w:eastAsia="en-AU" w:bidi="en-AU"/>
      </w:rPr>
    </w:lvl>
    <w:lvl w:ilvl="1" w:tplc="650845E4">
      <w:numFmt w:val="bullet"/>
      <w:lvlText w:val="•"/>
      <w:lvlJc w:val="left"/>
      <w:pPr>
        <w:ind w:left="664" w:hanging="360"/>
      </w:pPr>
      <w:rPr>
        <w:rFonts w:hint="default"/>
        <w:lang w:val="en-AU" w:eastAsia="en-AU" w:bidi="en-AU"/>
      </w:rPr>
    </w:lvl>
    <w:lvl w:ilvl="2" w:tplc="8D9AC24E">
      <w:numFmt w:val="bullet"/>
      <w:lvlText w:val="•"/>
      <w:lvlJc w:val="left"/>
      <w:pPr>
        <w:ind w:left="888" w:hanging="360"/>
      </w:pPr>
      <w:rPr>
        <w:rFonts w:hint="default"/>
        <w:lang w:val="en-AU" w:eastAsia="en-AU" w:bidi="en-AU"/>
      </w:rPr>
    </w:lvl>
    <w:lvl w:ilvl="3" w:tplc="B40227F2">
      <w:numFmt w:val="bullet"/>
      <w:lvlText w:val="•"/>
      <w:lvlJc w:val="left"/>
      <w:pPr>
        <w:ind w:left="1112" w:hanging="360"/>
      </w:pPr>
      <w:rPr>
        <w:rFonts w:hint="default"/>
        <w:lang w:val="en-AU" w:eastAsia="en-AU" w:bidi="en-AU"/>
      </w:rPr>
    </w:lvl>
    <w:lvl w:ilvl="4" w:tplc="BC1C0E36">
      <w:numFmt w:val="bullet"/>
      <w:lvlText w:val="•"/>
      <w:lvlJc w:val="left"/>
      <w:pPr>
        <w:ind w:left="1337" w:hanging="360"/>
      </w:pPr>
      <w:rPr>
        <w:rFonts w:hint="default"/>
        <w:lang w:val="en-AU" w:eastAsia="en-AU" w:bidi="en-AU"/>
      </w:rPr>
    </w:lvl>
    <w:lvl w:ilvl="5" w:tplc="842053C2">
      <w:numFmt w:val="bullet"/>
      <w:lvlText w:val="•"/>
      <w:lvlJc w:val="left"/>
      <w:pPr>
        <w:ind w:left="1561" w:hanging="360"/>
      </w:pPr>
      <w:rPr>
        <w:rFonts w:hint="default"/>
        <w:lang w:val="en-AU" w:eastAsia="en-AU" w:bidi="en-AU"/>
      </w:rPr>
    </w:lvl>
    <w:lvl w:ilvl="6" w:tplc="A4D048F2">
      <w:numFmt w:val="bullet"/>
      <w:lvlText w:val="•"/>
      <w:lvlJc w:val="left"/>
      <w:pPr>
        <w:ind w:left="1785" w:hanging="360"/>
      </w:pPr>
      <w:rPr>
        <w:rFonts w:hint="default"/>
        <w:lang w:val="en-AU" w:eastAsia="en-AU" w:bidi="en-AU"/>
      </w:rPr>
    </w:lvl>
    <w:lvl w:ilvl="7" w:tplc="FCB4520E">
      <w:numFmt w:val="bullet"/>
      <w:lvlText w:val="•"/>
      <w:lvlJc w:val="left"/>
      <w:pPr>
        <w:ind w:left="2010" w:hanging="360"/>
      </w:pPr>
      <w:rPr>
        <w:rFonts w:hint="default"/>
        <w:lang w:val="en-AU" w:eastAsia="en-AU" w:bidi="en-AU"/>
      </w:rPr>
    </w:lvl>
    <w:lvl w:ilvl="8" w:tplc="65B08160">
      <w:numFmt w:val="bullet"/>
      <w:lvlText w:val="•"/>
      <w:lvlJc w:val="left"/>
      <w:pPr>
        <w:ind w:left="2234" w:hanging="360"/>
      </w:pPr>
      <w:rPr>
        <w:rFonts w:hint="default"/>
        <w:lang w:val="en-AU" w:eastAsia="en-AU" w:bidi="en-AU"/>
      </w:rPr>
    </w:lvl>
  </w:abstractNum>
  <w:abstractNum w:abstractNumId="39" w15:restartNumberingAfterBreak="0">
    <w:nsid w:val="59042F5B"/>
    <w:multiLevelType w:val="hybridMultilevel"/>
    <w:tmpl w:val="DB141600"/>
    <w:lvl w:ilvl="0" w:tplc="6C4C12FA">
      <w:numFmt w:val="bullet"/>
      <w:lvlText w:val=""/>
      <w:lvlJc w:val="left"/>
      <w:pPr>
        <w:ind w:left="434" w:hanging="360"/>
      </w:pPr>
      <w:rPr>
        <w:rFonts w:ascii="Symbol" w:eastAsia="Symbol" w:hAnsi="Symbol" w:cs="Symbol" w:hint="default"/>
        <w:w w:val="100"/>
        <w:sz w:val="16"/>
        <w:szCs w:val="16"/>
        <w:lang w:val="en-AU" w:eastAsia="en-AU" w:bidi="en-AU"/>
      </w:rPr>
    </w:lvl>
    <w:lvl w:ilvl="1" w:tplc="68CE454C">
      <w:numFmt w:val="bullet"/>
      <w:lvlText w:val="•"/>
      <w:lvlJc w:val="left"/>
      <w:pPr>
        <w:ind w:left="676" w:hanging="360"/>
      </w:pPr>
      <w:rPr>
        <w:rFonts w:hint="default"/>
        <w:lang w:val="en-AU" w:eastAsia="en-AU" w:bidi="en-AU"/>
      </w:rPr>
    </w:lvl>
    <w:lvl w:ilvl="2" w:tplc="FA1CC8AC">
      <w:numFmt w:val="bullet"/>
      <w:lvlText w:val="•"/>
      <w:lvlJc w:val="left"/>
      <w:pPr>
        <w:ind w:left="913" w:hanging="360"/>
      </w:pPr>
      <w:rPr>
        <w:rFonts w:hint="default"/>
        <w:lang w:val="en-AU" w:eastAsia="en-AU" w:bidi="en-AU"/>
      </w:rPr>
    </w:lvl>
    <w:lvl w:ilvl="3" w:tplc="FA6EFE16">
      <w:numFmt w:val="bullet"/>
      <w:lvlText w:val="•"/>
      <w:lvlJc w:val="left"/>
      <w:pPr>
        <w:ind w:left="1149" w:hanging="360"/>
      </w:pPr>
      <w:rPr>
        <w:rFonts w:hint="default"/>
        <w:lang w:val="en-AU" w:eastAsia="en-AU" w:bidi="en-AU"/>
      </w:rPr>
    </w:lvl>
    <w:lvl w:ilvl="4" w:tplc="1EE21DE4">
      <w:numFmt w:val="bullet"/>
      <w:lvlText w:val="•"/>
      <w:lvlJc w:val="left"/>
      <w:pPr>
        <w:ind w:left="1386" w:hanging="360"/>
      </w:pPr>
      <w:rPr>
        <w:rFonts w:hint="default"/>
        <w:lang w:val="en-AU" w:eastAsia="en-AU" w:bidi="en-AU"/>
      </w:rPr>
    </w:lvl>
    <w:lvl w:ilvl="5" w:tplc="21CE3902">
      <w:numFmt w:val="bullet"/>
      <w:lvlText w:val="•"/>
      <w:lvlJc w:val="left"/>
      <w:pPr>
        <w:ind w:left="1623" w:hanging="360"/>
      </w:pPr>
      <w:rPr>
        <w:rFonts w:hint="default"/>
        <w:lang w:val="en-AU" w:eastAsia="en-AU" w:bidi="en-AU"/>
      </w:rPr>
    </w:lvl>
    <w:lvl w:ilvl="6" w:tplc="61489B70">
      <w:numFmt w:val="bullet"/>
      <w:lvlText w:val="•"/>
      <w:lvlJc w:val="left"/>
      <w:pPr>
        <w:ind w:left="1859" w:hanging="360"/>
      </w:pPr>
      <w:rPr>
        <w:rFonts w:hint="default"/>
        <w:lang w:val="en-AU" w:eastAsia="en-AU" w:bidi="en-AU"/>
      </w:rPr>
    </w:lvl>
    <w:lvl w:ilvl="7" w:tplc="ACC23F8C">
      <w:numFmt w:val="bullet"/>
      <w:lvlText w:val="•"/>
      <w:lvlJc w:val="left"/>
      <w:pPr>
        <w:ind w:left="2096" w:hanging="360"/>
      </w:pPr>
      <w:rPr>
        <w:rFonts w:hint="default"/>
        <w:lang w:val="en-AU" w:eastAsia="en-AU" w:bidi="en-AU"/>
      </w:rPr>
    </w:lvl>
    <w:lvl w:ilvl="8" w:tplc="28DE3A76">
      <w:numFmt w:val="bullet"/>
      <w:lvlText w:val="•"/>
      <w:lvlJc w:val="left"/>
      <w:pPr>
        <w:ind w:left="2333" w:hanging="360"/>
      </w:pPr>
      <w:rPr>
        <w:rFonts w:hint="default"/>
        <w:lang w:val="en-AU" w:eastAsia="en-AU" w:bidi="en-AU"/>
      </w:rPr>
    </w:lvl>
  </w:abstractNum>
  <w:abstractNum w:abstractNumId="40" w15:restartNumberingAfterBreak="0">
    <w:nsid w:val="5BED5E23"/>
    <w:multiLevelType w:val="hybridMultilevel"/>
    <w:tmpl w:val="E04E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602701"/>
    <w:multiLevelType w:val="hybridMultilevel"/>
    <w:tmpl w:val="018213BA"/>
    <w:lvl w:ilvl="0" w:tplc="34F63584">
      <w:numFmt w:val="bullet"/>
      <w:lvlText w:val=""/>
      <w:lvlJc w:val="left"/>
      <w:pPr>
        <w:ind w:left="434" w:hanging="360"/>
      </w:pPr>
      <w:rPr>
        <w:rFonts w:ascii="Symbol" w:eastAsia="Symbol" w:hAnsi="Symbol" w:cs="Symbol" w:hint="default"/>
        <w:w w:val="100"/>
        <w:sz w:val="16"/>
        <w:szCs w:val="16"/>
        <w:lang w:val="en-AU" w:eastAsia="en-AU" w:bidi="en-AU"/>
      </w:rPr>
    </w:lvl>
    <w:lvl w:ilvl="1" w:tplc="75F6CAF6">
      <w:numFmt w:val="bullet"/>
      <w:lvlText w:val="•"/>
      <w:lvlJc w:val="left"/>
      <w:pPr>
        <w:ind w:left="676" w:hanging="360"/>
      </w:pPr>
      <w:rPr>
        <w:rFonts w:hint="default"/>
        <w:lang w:val="en-AU" w:eastAsia="en-AU" w:bidi="en-AU"/>
      </w:rPr>
    </w:lvl>
    <w:lvl w:ilvl="2" w:tplc="CE065176">
      <w:numFmt w:val="bullet"/>
      <w:lvlText w:val="•"/>
      <w:lvlJc w:val="left"/>
      <w:pPr>
        <w:ind w:left="913" w:hanging="360"/>
      </w:pPr>
      <w:rPr>
        <w:rFonts w:hint="default"/>
        <w:lang w:val="en-AU" w:eastAsia="en-AU" w:bidi="en-AU"/>
      </w:rPr>
    </w:lvl>
    <w:lvl w:ilvl="3" w:tplc="AD3E93D2">
      <w:numFmt w:val="bullet"/>
      <w:lvlText w:val="•"/>
      <w:lvlJc w:val="left"/>
      <w:pPr>
        <w:ind w:left="1149" w:hanging="360"/>
      </w:pPr>
      <w:rPr>
        <w:rFonts w:hint="default"/>
        <w:lang w:val="en-AU" w:eastAsia="en-AU" w:bidi="en-AU"/>
      </w:rPr>
    </w:lvl>
    <w:lvl w:ilvl="4" w:tplc="6BBA199E">
      <w:numFmt w:val="bullet"/>
      <w:lvlText w:val="•"/>
      <w:lvlJc w:val="left"/>
      <w:pPr>
        <w:ind w:left="1386" w:hanging="360"/>
      </w:pPr>
      <w:rPr>
        <w:rFonts w:hint="default"/>
        <w:lang w:val="en-AU" w:eastAsia="en-AU" w:bidi="en-AU"/>
      </w:rPr>
    </w:lvl>
    <w:lvl w:ilvl="5" w:tplc="0680BE06">
      <w:numFmt w:val="bullet"/>
      <w:lvlText w:val="•"/>
      <w:lvlJc w:val="left"/>
      <w:pPr>
        <w:ind w:left="1623" w:hanging="360"/>
      </w:pPr>
      <w:rPr>
        <w:rFonts w:hint="default"/>
        <w:lang w:val="en-AU" w:eastAsia="en-AU" w:bidi="en-AU"/>
      </w:rPr>
    </w:lvl>
    <w:lvl w:ilvl="6" w:tplc="5DEC7E88">
      <w:numFmt w:val="bullet"/>
      <w:lvlText w:val="•"/>
      <w:lvlJc w:val="left"/>
      <w:pPr>
        <w:ind w:left="1859" w:hanging="360"/>
      </w:pPr>
      <w:rPr>
        <w:rFonts w:hint="default"/>
        <w:lang w:val="en-AU" w:eastAsia="en-AU" w:bidi="en-AU"/>
      </w:rPr>
    </w:lvl>
    <w:lvl w:ilvl="7" w:tplc="89587A62">
      <w:numFmt w:val="bullet"/>
      <w:lvlText w:val="•"/>
      <w:lvlJc w:val="left"/>
      <w:pPr>
        <w:ind w:left="2096" w:hanging="360"/>
      </w:pPr>
      <w:rPr>
        <w:rFonts w:hint="default"/>
        <w:lang w:val="en-AU" w:eastAsia="en-AU" w:bidi="en-AU"/>
      </w:rPr>
    </w:lvl>
    <w:lvl w:ilvl="8" w:tplc="85DE12B6">
      <w:numFmt w:val="bullet"/>
      <w:lvlText w:val="•"/>
      <w:lvlJc w:val="left"/>
      <w:pPr>
        <w:ind w:left="2333" w:hanging="360"/>
      </w:pPr>
      <w:rPr>
        <w:rFonts w:hint="default"/>
        <w:lang w:val="en-AU" w:eastAsia="en-AU" w:bidi="en-AU"/>
      </w:rPr>
    </w:lvl>
  </w:abstractNum>
  <w:abstractNum w:abstractNumId="42" w15:restartNumberingAfterBreak="0">
    <w:nsid w:val="612C1AC3"/>
    <w:multiLevelType w:val="hybridMultilevel"/>
    <w:tmpl w:val="C9041B68"/>
    <w:lvl w:ilvl="0" w:tplc="BAEC8316">
      <w:numFmt w:val="bullet"/>
      <w:lvlText w:val=""/>
      <w:lvlJc w:val="left"/>
      <w:pPr>
        <w:ind w:left="434" w:hanging="360"/>
      </w:pPr>
      <w:rPr>
        <w:rFonts w:ascii="Symbol" w:eastAsia="Symbol" w:hAnsi="Symbol" w:cs="Symbol" w:hint="default"/>
        <w:w w:val="100"/>
        <w:sz w:val="16"/>
        <w:szCs w:val="16"/>
        <w:lang w:val="en-AU" w:eastAsia="en-AU" w:bidi="en-AU"/>
      </w:rPr>
    </w:lvl>
    <w:lvl w:ilvl="1" w:tplc="4F6EB47E">
      <w:numFmt w:val="bullet"/>
      <w:lvlText w:val="•"/>
      <w:lvlJc w:val="left"/>
      <w:pPr>
        <w:ind w:left="636" w:hanging="360"/>
      </w:pPr>
      <w:rPr>
        <w:rFonts w:hint="default"/>
        <w:lang w:val="en-AU" w:eastAsia="en-AU" w:bidi="en-AU"/>
      </w:rPr>
    </w:lvl>
    <w:lvl w:ilvl="2" w:tplc="B79A0DEA">
      <w:numFmt w:val="bullet"/>
      <w:lvlText w:val="•"/>
      <w:lvlJc w:val="left"/>
      <w:pPr>
        <w:ind w:left="832" w:hanging="360"/>
      </w:pPr>
      <w:rPr>
        <w:rFonts w:hint="default"/>
        <w:lang w:val="en-AU" w:eastAsia="en-AU" w:bidi="en-AU"/>
      </w:rPr>
    </w:lvl>
    <w:lvl w:ilvl="3" w:tplc="38D6CE22">
      <w:numFmt w:val="bullet"/>
      <w:lvlText w:val="•"/>
      <w:lvlJc w:val="left"/>
      <w:pPr>
        <w:ind w:left="1028" w:hanging="360"/>
      </w:pPr>
      <w:rPr>
        <w:rFonts w:hint="default"/>
        <w:lang w:val="en-AU" w:eastAsia="en-AU" w:bidi="en-AU"/>
      </w:rPr>
    </w:lvl>
    <w:lvl w:ilvl="4" w:tplc="6728E9A8">
      <w:numFmt w:val="bullet"/>
      <w:lvlText w:val="•"/>
      <w:lvlJc w:val="left"/>
      <w:pPr>
        <w:ind w:left="1224" w:hanging="360"/>
      </w:pPr>
      <w:rPr>
        <w:rFonts w:hint="default"/>
        <w:lang w:val="en-AU" w:eastAsia="en-AU" w:bidi="en-AU"/>
      </w:rPr>
    </w:lvl>
    <w:lvl w:ilvl="5" w:tplc="99DCF530">
      <w:numFmt w:val="bullet"/>
      <w:lvlText w:val="•"/>
      <w:lvlJc w:val="left"/>
      <w:pPr>
        <w:ind w:left="1421" w:hanging="360"/>
      </w:pPr>
      <w:rPr>
        <w:rFonts w:hint="default"/>
        <w:lang w:val="en-AU" w:eastAsia="en-AU" w:bidi="en-AU"/>
      </w:rPr>
    </w:lvl>
    <w:lvl w:ilvl="6" w:tplc="EE527B2C">
      <w:numFmt w:val="bullet"/>
      <w:lvlText w:val="•"/>
      <w:lvlJc w:val="left"/>
      <w:pPr>
        <w:ind w:left="1617" w:hanging="360"/>
      </w:pPr>
      <w:rPr>
        <w:rFonts w:hint="default"/>
        <w:lang w:val="en-AU" w:eastAsia="en-AU" w:bidi="en-AU"/>
      </w:rPr>
    </w:lvl>
    <w:lvl w:ilvl="7" w:tplc="CD50EBB4">
      <w:numFmt w:val="bullet"/>
      <w:lvlText w:val="•"/>
      <w:lvlJc w:val="left"/>
      <w:pPr>
        <w:ind w:left="1813" w:hanging="360"/>
      </w:pPr>
      <w:rPr>
        <w:rFonts w:hint="default"/>
        <w:lang w:val="en-AU" w:eastAsia="en-AU" w:bidi="en-AU"/>
      </w:rPr>
    </w:lvl>
    <w:lvl w:ilvl="8" w:tplc="D66A2AFE">
      <w:numFmt w:val="bullet"/>
      <w:lvlText w:val="•"/>
      <w:lvlJc w:val="left"/>
      <w:pPr>
        <w:ind w:left="2009" w:hanging="360"/>
      </w:pPr>
      <w:rPr>
        <w:rFonts w:hint="default"/>
        <w:lang w:val="en-AU" w:eastAsia="en-AU" w:bidi="en-AU"/>
      </w:rPr>
    </w:lvl>
  </w:abstractNum>
  <w:abstractNum w:abstractNumId="43" w15:restartNumberingAfterBreak="0">
    <w:nsid w:val="65594B9D"/>
    <w:multiLevelType w:val="hybridMultilevel"/>
    <w:tmpl w:val="3A321F0C"/>
    <w:lvl w:ilvl="0" w:tplc="641E3610">
      <w:numFmt w:val="bullet"/>
      <w:lvlText w:val=""/>
      <w:lvlJc w:val="left"/>
      <w:pPr>
        <w:ind w:left="432" w:hanging="360"/>
      </w:pPr>
      <w:rPr>
        <w:rFonts w:ascii="Symbol" w:eastAsia="Symbol" w:hAnsi="Symbol" w:cs="Symbol" w:hint="default"/>
        <w:w w:val="100"/>
        <w:sz w:val="16"/>
        <w:szCs w:val="16"/>
        <w:lang w:val="en-AU" w:eastAsia="en-AU" w:bidi="en-AU"/>
      </w:rPr>
    </w:lvl>
    <w:lvl w:ilvl="1" w:tplc="76C8729A">
      <w:numFmt w:val="bullet"/>
      <w:lvlText w:val="•"/>
      <w:lvlJc w:val="left"/>
      <w:pPr>
        <w:ind w:left="664" w:hanging="360"/>
      </w:pPr>
      <w:rPr>
        <w:rFonts w:hint="default"/>
        <w:lang w:val="en-AU" w:eastAsia="en-AU" w:bidi="en-AU"/>
      </w:rPr>
    </w:lvl>
    <w:lvl w:ilvl="2" w:tplc="F4A87718">
      <w:numFmt w:val="bullet"/>
      <w:lvlText w:val="•"/>
      <w:lvlJc w:val="left"/>
      <w:pPr>
        <w:ind w:left="888" w:hanging="360"/>
      </w:pPr>
      <w:rPr>
        <w:rFonts w:hint="default"/>
        <w:lang w:val="en-AU" w:eastAsia="en-AU" w:bidi="en-AU"/>
      </w:rPr>
    </w:lvl>
    <w:lvl w:ilvl="3" w:tplc="38D80E76">
      <w:numFmt w:val="bullet"/>
      <w:lvlText w:val="•"/>
      <w:lvlJc w:val="left"/>
      <w:pPr>
        <w:ind w:left="1112" w:hanging="360"/>
      </w:pPr>
      <w:rPr>
        <w:rFonts w:hint="default"/>
        <w:lang w:val="en-AU" w:eastAsia="en-AU" w:bidi="en-AU"/>
      </w:rPr>
    </w:lvl>
    <w:lvl w:ilvl="4" w:tplc="01767984">
      <w:numFmt w:val="bullet"/>
      <w:lvlText w:val="•"/>
      <w:lvlJc w:val="left"/>
      <w:pPr>
        <w:ind w:left="1337" w:hanging="360"/>
      </w:pPr>
      <w:rPr>
        <w:rFonts w:hint="default"/>
        <w:lang w:val="en-AU" w:eastAsia="en-AU" w:bidi="en-AU"/>
      </w:rPr>
    </w:lvl>
    <w:lvl w:ilvl="5" w:tplc="314807AA">
      <w:numFmt w:val="bullet"/>
      <w:lvlText w:val="•"/>
      <w:lvlJc w:val="left"/>
      <w:pPr>
        <w:ind w:left="1561" w:hanging="360"/>
      </w:pPr>
      <w:rPr>
        <w:rFonts w:hint="default"/>
        <w:lang w:val="en-AU" w:eastAsia="en-AU" w:bidi="en-AU"/>
      </w:rPr>
    </w:lvl>
    <w:lvl w:ilvl="6" w:tplc="5130003C">
      <w:numFmt w:val="bullet"/>
      <w:lvlText w:val="•"/>
      <w:lvlJc w:val="left"/>
      <w:pPr>
        <w:ind w:left="1785" w:hanging="360"/>
      </w:pPr>
      <w:rPr>
        <w:rFonts w:hint="default"/>
        <w:lang w:val="en-AU" w:eastAsia="en-AU" w:bidi="en-AU"/>
      </w:rPr>
    </w:lvl>
    <w:lvl w:ilvl="7" w:tplc="4F88AA5A">
      <w:numFmt w:val="bullet"/>
      <w:lvlText w:val="•"/>
      <w:lvlJc w:val="left"/>
      <w:pPr>
        <w:ind w:left="2010" w:hanging="360"/>
      </w:pPr>
      <w:rPr>
        <w:rFonts w:hint="default"/>
        <w:lang w:val="en-AU" w:eastAsia="en-AU" w:bidi="en-AU"/>
      </w:rPr>
    </w:lvl>
    <w:lvl w:ilvl="8" w:tplc="C076EE54">
      <w:numFmt w:val="bullet"/>
      <w:lvlText w:val="•"/>
      <w:lvlJc w:val="left"/>
      <w:pPr>
        <w:ind w:left="2234" w:hanging="360"/>
      </w:pPr>
      <w:rPr>
        <w:rFonts w:hint="default"/>
        <w:lang w:val="en-AU" w:eastAsia="en-AU" w:bidi="en-AU"/>
      </w:rPr>
    </w:lvl>
  </w:abstractNum>
  <w:abstractNum w:abstractNumId="44" w15:restartNumberingAfterBreak="0">
    <w:nsid w:val="673A754D"/>
    <w:multiLevelType w:val="hybridMultilevel"/>
    <w:tmpl w:val="A0708420"/>
    <w:lvl w:ilvl="0" w:tplc="2FD454BC">
      <w:numFmt w:val="bullet"/>
      <w:lvlText w:val=""/>
      <w:lvlJc w:val="left"/>
      <w:pPr>
        <w:ind w:left="434" w:hanging="360"/>
      </w:pPr>
      <w:rPr>
        <w:rFonts w:ascii="Symbol" w:eastAsia="Symbol" w:hAnsi="Symbol" w:cs="Symbol" w:hint="default"/>
        <w:w w:val="100"/>
        <w:sz w:val="16"/>
        <w:szCs w:val="16"/>
        <w:lang w:val="en-AU" w:eastAsia="en-AU" w:bidi="en-AU"/>
      </w:rPr>
    </w:lvl>
    <w:lvl w:ilvl="1" w:tplc="2D22F428">
      <w:numFmt w:val="bullet"/>
      <w:lvlText w:val="•"/>
      <w:lvlJc w:val="left"/>
      <w:pPr>
        <w:ind w:left="636" w:hanging="360"/>
      </w:pPr>
      <w:rPr>
        <w:rFonts w:hint="default"/>
        <w:lang w:val="en-AU" w:eastAsia="en-AU" w:bidi="en-AU"/>
      </w:rPr>
    </w:lvl>
    <w:lvl w:ilvl="2" w:tplc="536E27F6">
      <w:numFmt w:val="bullet"/>
      <w:lvlText w:val="•"/>
      <w:lvlJc w:val="left"/>
      <w:pPr>
        <w:ind w:left="832" w:hanging="360"/>
      </w:pPr>
      <w:rPr>
        <w:rFonts w:hint="default"/>
        <w:lang w:val="en-AU" w:eastAsia="en-AU" w:bidi="en-AU"/>
      </w:rPr>
    </w:lvl>
    <w:lvl w:ilvl="3" w:tplc="531E1B08">
      <w:numFmt w:val="bullet"/>
      <w:lvlText w:val="•"/>
      <w:lvlJc w:val="left"/>
      <w:pPr>
        <w:ind w:left="1028" w:hanging="360"/>
      </w:pPr>
      <w:rPr>
        <w:rFonts w:hint="default"/>
        <w:lang w:val="en-AU" w:eastAsia="en-AU" w:bidi="en-AU"/>
      </w:rPr>
    </w:lvl>
    <w:lvl w:ilvl="4" w:tplc="5F769974">
      <w:numFmt w:val="bullet"/>
      <w:lvlText w:val="•"/>
      <w:lvlJc w:val="left"/>
      <w:pPr>
        <w:ind w:left="1224" w:hanging="360"/>
      </w:pPr>
      <w:rPr>
        <w:rFonts w:hint="default"/>
        <w:lang w:val="en-AU" w:eastAsia="en-AU" w:bidi="en-AU"/>
      </w:rPr>
    </w:lvl>
    <w:lvl w:ilvl="5" w:tplc="817E55C8">
      <w:numFmt w:val="bullet"/>
      <w:lvlText w:val="•"/>
      <w:lvlJc w:val="left"/>
      <w:pPr>
        <w:ind w:left="1421" w:hanging="360"/>
      </w:pPr>
      <w:rPr>
        <w:rFonts w:hint="default"/>
        <w:lang w:val="en-AU" w:eastAsia="en-AU" w:bidi="en-AU"/>
      </w:rPr>
    </w:lvl>
    <w:lvl w:ilvl="6" w:tplc="56AC629A">
      <w:numFmt w:val="bullet"/>
      <w:lvlText w:val="•"/>
      <w:lvlJc w:val="left"/>
      <w:pPr>
        <w:ind w:left="1617" w:hanging="360"/>
      </w:pPr>
      <w:rPr>
        <w:rFonts w:hint="default"/>
        <w:lang w:val="en-AU" w:eastAsia="en-AU" w:bidi="en-AU"/>
      </w:rPr>
    </w:lvl>
    <w:lvl w:ilvl="7" w:tplc="424482F6">
      <w:numFmt w:val="bullet"/>
      <w:lvlText w:val="•"/>
      <w:lvlJc w:val="left"/>
      <w:pPr>
        <w:ind w:left="1813" w:hanging="360"/>
      </w:pPr>
      <w:rPr>
        <w:rFonts w:hint="default"/>
        <w:lang w:val="en-AU" w:eastAsia="en-AU" w:bidi="en-AU"/>
      </w:rPr>
    </w:lvl>
    <w:lvl w:ilvl="8" w:tplc="BDEC9F26">
      <w:numFmt w:val="bullet"/>
      <w:lvlText w:val="•"/>
      <w:lvlJc w:val="left"/>
      <w:pPr>
        <w:ind w:left="2009" w:hanging="360"/>
      </w:pPr>
      <w:rPr>
        <w:rFonts w:hint="default"/>
        <w:lang w:val="en-AU" w:eastAsia="en-AU" w:bidi="en-AU"/>
      </w:rPr>
    </w:lvl>
  </w:abstractNum>
  <w:abstractNum w:abstractNumId="45" w15:restartNumberingAfterBreak="0">
    <w:nsid w:val="67E46EC3"/>
    <w:multiLevelType w:val="hybridMultilevel"/>
    <w:tmpl w:val="171ABEBA"/>
    <w:lvl w:ilvl="0" w:tplc="5D9A459A">
      <w:numFmt w:val="bullet"/>
      <w:lvlText w:val=""/>
      <w:lvlJc w:val="left"/>
      <w:pPr>
        <w:ind w:left="434" w:hanging="360"/>
      </w:pPr>
      <w:rPr>
        <w:rFonts w:ascii="Symbol" w:eastAsia="Symbol" w:hAnsi="Symbol" w:cs="Symbol" w:hint="default"/>
        <w:w w:val="100"/>
        <w:sz w:val="16"/>
        <w:szCs w:val="16"/>
        <w:lang w:val="en-AU" w:eastAsia="en-AU" w:bidi="en-AU"/>
      </w:rPr>
    </w:lvl>
    <w:lvl w:ilvl="1" w:tplc="7BBC4800">
      <w:numFmt w:val="bullet"/>
      <w:lvlText w:val="•"/>
      <w:lvlJc w:val="left"/>
      <w:pPr>
        <w:ind w:left="636" w:hanging="360"/>
      </w:pPr>
      <w:rPr>
        <w:rFonts w:hint="default"/>
        <w:lang w:val="en-AU" w:eastAsia="en-AU" w:bidi="en-AU"/>
      </w:rPr>
    </w:lvl>
    <w:lvl w:ilvl="2" w:tplc="B9C8B5C6">
      <w:numFmt w:val="bullet"/>
      <w:lvlText w:val="•"/>
      <w:lvlJc w:val="left"/>
      <w:pPr>
        <w:ind w:left="832" w:hanging="360"/>
      </w:pPr>
      <w:rPr>
        <w:rFonts w:hint="default"/>
        <w:lang w:val="en-AU" w:eastAsia="en-AU" w:bidi="en-AU"/>
      </w:rPr>
    </w:lvl>
    <w:lvl w:ilvl="3" w:tplc="09AAF918">
      <w:numFmt w:val="bullet"/>
      <w:lvlText w:val="•"/>
      <w:lvlJc w:val="left"/>
      <w:pPr>
        <w:ind w:left="1028" w:hanging="360"/>
      </w:pPr>
      <w:rPr>
        <w:rFonts w:hint="default"/>
        <w:lang w:val="en-AU" w:eastAsia="en-AU" w:bidi="en-AU"/>
      </w:rPr>
    </w:lvl>
    <w:lvl w:ilvl="4" w:tplc="8FECF31A">
      <w:numFmt w:val="bullet"/>
      <w:lvlText w:val="•"/>
      <w:lvlJc w:val="left"/>
      <w:pPr>
        <w:ind w:left="1224" w:hanging="360"/>
      </w:pPr>
      <w:rPr>
        <w:rFonts w:hint="default"/>
        <w:lang w:val="en-AU" w:eastAsia="en-AU" w:bidi="en-AU"/>
      </w:rPr>
    </w:lvl>
    <w:lvl w:ilvl="5" w:tplc="F2F64BCC">
      <w:numFmt w:val="bullet"/>
      <w:lvlText w:val="•"/>
      <w:lvlJc w:val="left"/>
      <w:pPr>
        <w:ind w:left="1421" w:hanging="360"/>
      </w:pPr>
      <w:rPr>
        <w:rFonts w:hint="default"/>
        <w:lang w:val="en-AU" w:eastAsia="en-AU" w:bidi="en-AU"/>
      </w:rPr>
    </w:lvl>
    <w:lvl w:ilvl="6" w:tplc="50509A96">
      <w:numFmt w:val="bullet"/>
      <w:lvlText w:val="•"/>
      <w:lvlJc w:val="left"/>
      <w:pPr>
        <w:ind w:left="1617" w:hanging="360"/>
      </w:pPr>
      <w:rPr>
        <w:rFonts w:hint="default"/>
        <w:lang w:val="en-AU" w:eastAsia="en-AU" w:bidi="en-AU"/>
      </w:rPr>
    </w:lvl>
    <w:lvl w:ilvl="7" w:tplc="EFECBC0A">
      <w:numFmt w:val="bullet"/>
      <w:lvlText w:val="•"/>
      <w:lvlJc w:val="left"/>
      <w:pPr>
        <w:ind w:left="1813" w:hanging="360"/>
      </w:pPr>
      <w:rPr>
        <w:rFonts w:hint="default"/>
        <w:lang w:val="en-AU" w:eastAsia="en-AU" w:bidi="en-AU"/>
      </w:rPr>
    </w:lvl>
    <w:lvl w:ilvl="8" w:tplc="51DCE63C">
      <w:numFmt w:val="bullet"/>
      <w:lvlText w:val="•"/>
      <w:lvlJc w:val="left"/>
      <w:pPr>
        <w:ind w:left="2009" w:hanging="360"/>
      </w:pPr>
      <w:rPr>
        <w:rFonts w:hint="default"/>
        <w:lang w:val="en-AU" w:eastAsia="en-AU" w:bidi="en-AU"/>
      </w:rPr>
    </w:lvl>
  </w:abstractNum>
  <w:abstractNum w:abstractNumId="46" w15:restartNumberingAfterBreak="0">
    <w:nsid w:val="681667BF"/>
    <w:multiLevelType w:val="hybridMultilevel"/>
    <w:tmpl w:val="C0DA20B6"/>
    <w:lvl w:ilvl="0" w:tplc="38520F5C">
      <w:numFmt w:val="bullet"/>
      <w:lvlText w:val=""/>
      <w:lvlJc w:val="left"/>
      <w:pPr>
        <w:ind w:left="433" w:hanging="360"/>
      </w:pPr>
      <w:rPr>
        <w:rFonts w:ascii="Symbol" w:eastAsia="Symbol" w:hAnsi="Symbol" w:cs="Symbol" w:hint="default"/>
        <w:w w:val="100"/>
        <w:sz w:val="16"/>
        <w:szCs w:val="16"/>
        <w:lang w:val="en-AU" w:eastAsia="en-AU" w:bidi="en-AU"/>
      </w:rPr>
    </w:lvl>
    <w:lvl w:ilvl="1" w:tplc="9F6431CA">
      <w:numFmt w:val="bullet"/>
      <w:lvlText w:val="•"/>
      <w:lvlJc w:val="left"/>
      <w:pPr>
        <w:ind w:left="692" w:hanging="360"/>
      </w:pPr>
      <w:rPr>
        <w:rFonts w:hint="default"/>
        <w:lang w:val="en-AU" w:eastAsia="en-AU" w:bidi="en-AU"/>
      </w:rPr>
    </w:lvl>
    <w:lvl w:ilvl="2" w:tplc="5AD0465A">
      <w:numFmt w:val="bullet"/>
      <w:lvlText w:val="•"/>
      <w:lvlJc w:val="left"/>
      <w:pPr>
        <w:ind w:left="945" w:hanging="360"/>
      </w:pPr>
      <w:rPr>
        <w:rFonts w:hint="default"/>
        <w:lang w:val="en-AU" w:eastAsia="en-AU" w:bidi="en-AU"/>
      </w:rPr>
    </w:lvl>
    <w:lvl w:ilvl="3" w:tplc="4072D00A">
      <w:numFmt w:val="bullet"/>
      <w:lvlText w:val="•"/>
      <w:lvlJc w:val="left"/>
      <w:pPr>
        <w:ind w:left="1197" w:hanging="360"/>
      </w:pPr>
      <w:rPr>
        <w:rFonts w:hint="default"/>
        <w:lang w:val="en-AU" w:eastAsia="en-AU" w:bidi="en-AU"/>
      </w:rPr>
    </w:lvl>
    <w:lvl w:ilvl="4" w:tplc="8DCA1738">
      <w:numFmt w:val="bullet"/>
      <w:lvlText w:val="•"/>
      <w:lvlJc w:val="left"/>
      <w:pPr>
        <w:ind w:left="1450" w:hanging="360"/>
      </w:pPr>
      <w:rPr>
        <w:rFonts w:hint="default"/>
        <w:lang w:val="en-AU" w:eastAsia="en-AU" w:bidi="en-AU"/>
      </w:rPr>
    </w:lvl>
    <w:lvl w:ilvl="5" w:tplc="01DE20FA">
      <w:numFmt w:val="bullet"/>
      <w:lvlText w:val="•"/>
      <w:lvlJc w:val="left"/>
      <w:pPr>
        <w:ind w:left="1703" w:hanging="360"/>
      </w:pPr>
      <w:rPr>
        <w:rFonts w:hint="default"/>
        <w:lang w:val="en-AU" w:eastAsia="en-AU" w:bidi="en-AU"/>
      </w:rPr>
    </w:lvl>
    <w:lvl w:ilvl="6" w:tplc="9A40EED8">
      <w:numFmt w:val="bullet"/>
      <w:lvlText w:val="•"/>
      <w:lvlJc w:val="left"/>
      <w:pPr>
        <w:ind w:left="1955" w:hanging="360"/>
      </w:pPr>
      <w:rPr>
        <w:rFonts w:hint="default"/>
        <w:lang w:val="en-AU" w:eastAsia="en-AU" w:bidi="en-AU"/>
      </w:rPr>
    </w:lvl>
    <w:lvl w:ilvl="7" w:tplc="95A2D550">
      <w:numFmt w:val="bullet"/>
      <w:lvlText w:val="•"/>
      <w:lvlJc w:val="left"/>
      <w:pPr>
        <w:ind w:left="2208" w:hanging="360"/>
      </w:pPr>
      <w:rPr>
        <w:rFonts w:hint="default"/>
        <w:lang w:val="en-AU" w:eastAsia="en-AU" w:bidi="en-AU"/>
      </w:rPr>
    </w:lvl>
    <w:lvl w:ilvl="8" w:tplc="E2DC901C">
      <w:numFmt w:val="bullet"/>
      <w:lvlText w:val="•"/>
      <w:lvlJc w:val="left"/>
      <w:pPr>
        <w:ind w:left="2460" w:hanging="360"/>
      </w:pPr>
      <w:rPr>
        <w:rFonts w:hint="default"/>
        <w:lang w:val="en-AU" w:eastAsia="en-AU" w:bidi="en-AU"/>
      </w:rPr>
    </w:lvl>
  </w:abstractNum>
  <w:abstractNum w:abstractNumId="47" w15:restartNumberingAfterBreak="0">
    <w:nsid w:val="68B37902"/>
    <w:multiLevelType w:val="hybridMultilevel"/>
    <w:tmpl w:val="2A96051C"/>
    <w:lvl w:ilvl="0" w:tplc="85B4E308">
      <w:numFmt w:val="bullet"/>
      <w:lvlText w:val=""/>
      <w:lvlJc w:val="left"/>
      <w:pPr>
        <w:ind w:left="434" w:hanging="360"/>
      </w:pPr>
      <w:rPr>
        <w:rFonts w:ascii="Symbol" w:eastAsia="Symbol" w:hAnsi="Symbol" w:cs="Symbol" w:hint="default"/>
        <w:w w:val="100"/>
        <w:sz w:val="16"/>
        <w:szCs w:val="16"/>
        <w:lang w:val="en-AU" w:eastAsia="en-AU" w:bidi="en-AU"/>
      </w:rPr>
    </w:lvl>
    <w:lvl w:ilvl="1" w:tplc="5B704346">
      <w:numFmt w:val="bullet"/>
      <w:lvlText w:val="•"/>
      <w:lvlJc w:val="left"/>
      <w:pPr>
        <w:ind w:left="676" w:hanging="360"/>
      </w:pPr>
      <w:rPr>
        <w:rFonts w:hint="default"/>
        <w:lang w:val="en-AU" w:eastAsia="en-AU" w:bidi="en-AU"/>
      </w:rPr>
    </w:lvl>
    <w:lvl w:ilvl="2" w:tplc="29FCF128">
      <w:numFmt w:val="bullet"/>
      <w:lvlText w:val="•"/>
      <w:lvlJc w:val="left"/>
      <w:pPr>
        <w:ind w:left="913" w:hanging="360"/>
      </w:pPr>
      <w:rPr>
        <w:rFonts w:hint="default"/>
        <w:lang w:val="en-AU" w:eastAsia="en-AU" w:bidi="en-AU"/>
      </w:rPr>
    </w:lvl>
    <w:lvl w:ilvl="3" w:tplc="31F84FF0">
      <w:numFmt w:val="bullet"/>
      <w:lvlText w:val="•"/>
      <w:lvlJc w:val="left"/>
      <w:pPr>
        <w:ind w:left="1149" w:hanging="360"/>
      </w:pPr>
      <w:rPr>
        <w:rFonts w:hint="default"/>
        <w:lang w:val="en-AU" w:eastAsia="en-AU" w:bidi="en-AU"/>
      </w:rPr>
    </w:lvl>
    <w:lvl w:ilvl="4" w:tplc="0FD2715C">
      <w:numFmt w:val="bullet"/>
      <w:lvlText w:val="•"/>
      <w:lvlJc w:val="left"/>
      <w:pPr>
        <w:ind w:left="1386" w:hanging="360"/>
      </w:pPr>
      <w:rPr>
        <w:rFonts w:hint="default"/>
        <w:lang w:val="en-AU" w:eastAsia="en-AU" w:bidi="en-AU"/>
      </w:rPr>
    </w:lvl>
    <w:lvl w:ilvl="5" w:tplc="319C7638">
      <w:numFmt w:val="bullet"/>
      <w:lvlText w:val="•"/>
      <w:lvlJc w:val="left"/>
      <w:pPr>
        <w:ind w:left="1623" w:hanging="360"/>
      </w:pPr>
      <w:rPr>
        <w:rFonts w:hint="default"/>
        <w:lang w:val="en-AU" w:eastAsia="en-AU" w:bidi="en-AU"/>
      </w:rPr>
    </w:lvl>
    <w:lvl w:ilvl="6" w:tplc="DA1ADAC6">
      <w:numFmt w:val="bullet"/>
      <w:lvlText w:val="•"/>
      <w:lvlJc w:val="left"/>
      <w:pPr>
        <w:ind w:left="1859" w:hanging="360"/>
      </w:pPr>
      <w:rPr>
        <w:rFonts w:hint="default"/>
        <w:lang w:val="en-AU" w:eastAsia="en-AU" w:bidi="en-AU"/>
      </w:rPr>
    </w:lvl>
    <w:lvl w:ilvl="7" w:tplc="9042CA10">
      <w:numFmt w:val="bullet"/>
      <w:lvlText w:val="•"/>
      <w:lvlJc w:val="left"/>
      <w:pPr>
        <w:ind w:left="2096" w:hanging="360"/>
      </w:pPr>
      <w:rPr>
        <w:rFonts w:hint="default"/>
        <w:lang w:val="en-AU" w:eastAsia="en-AU" w:bidi="en-AU"/>
      </w:rPr>
    </w:lvl>
    <w:lvl w:ilvl="8" w:tplc="5650D490">
      <w:numFmt w:val="bullet"/>
      <w:lvlText w:val="•"/>
      <w:lvlJc w:val="left"/>
      <w:pPr>
        <w:ind w:left="2333" w:hanging="360"/>
      </w:pPr>
      <w:rPr>
        <w:rFonts w:hint="default"/>
        <w:lang w:val="en-AU" w:eastAsia="en-AU" w:bidi="en-AU"/>
      </w:rPr>
    </w:lvl>
  </w:abstractNum>
  <w:abstractNum w:abstractNumId="48" w15:restartNumberingAfterBreak="0">
    <w:nsid w:val="69C33D78"/>
    <w:multiLevelType w:val="hybridMultilevel"/>
    <w:tmpl w:val="EA4892A6"/>
    <w:lvl w:ilvl="0" w:tplc="58B44DF2">
      <w:numFmt w:val="bullet"/>
      <w:lvlText w:val=""/>
      <w:lvlJc w:val="left"/>
      <w:pPr>
        <w:ind w:left="432" w:hanging="360"/>
      </w:pPr>
      <w:rPr>
        <w:rFonts w:ascii="Symbol" w:eastAsia="Symbol" w:hAnsi="Symbol" w:cs="Symbol" w:hint="default"/>
        <w:w w:val="100"/>
        <w:sz w:val="16"/>
        <w:szCs w:val="16"/>
        <w:lang w:val="en-AU" w:eastAsia="en-AU" w:bidi="en-AU"/>
      </w:rPr>
    </w:lvl>
    <w:lvl w:ilvl="1" w:tplc="AAAC15CC">
      <w:numFmt w:val="bullet"/>
      <w:lvlText w:val="•"/>
      <w:lvlJc w:val="left"/>
      <w:pPr>
        <w:ind w:left="664" w:hanging="360"/>
      </w:pPr>
      <w:rPr>
        <w:rFonts w:hint="default"/>
        <w:lang w:val="en-AU" w:eastAsia="en-AU" w:bidi="en-AU"/>
      </w:rPr>
    </w:lvl>
    <w:lvl w:ilvl="2" w:tplc="AF0AC5E0">
      <w:numFmt w:val="bullet"/>
      <w:lvlText w:val="•"/>
      <w:lvlJc w:val="left"/>
      <w:pPr>
        <w:ind w:left="888" w:hanging="360"/>
      </w:pPr>
      <w:rPr>
        <w:rFonts w:hint="default"/>
        <w:lang w:val="en-AU" w:eastAsia="en-AU" w:bidi="en-AU"/>
      </w:rPr>
    </w:lvl>
    <w:lvl w:ilvl="3" w:tplc="99CEE568">
      <w:numFmt w:val="bullet"/>
      <w:lvlText w:val="•"/>
      <w:lvlJc w:val="left"/>
      <w:pPr>
        <w:ind w:left="1112" w:hanging="360"/>
      </w:pPr>
      <w:rPr>
        <w:rFonts w:hint="default"/>
        <w:lang w:val="en-AU" w:eastAsia="en-AU" w:bidi="en-AU"/>
      </w:rPr>
    </w:lvl>
    <w:lvl w:ilvl="4" w:tplc="5CF21040">
      <w:numFmt w:val="bullet"/>
      <w:lvlText w:val="•"/>
      <w:lvlJc w:val="left"/>
      <w:pPr>
        <w:ind w:left="1337" w:hanging="360"/>
      </w:pPr>
      <w:rPr>
        <w:rFonts w:hint="default"/>
        <w:lang w:val="en-AU" w:eastAsia="en-AU" w:bidi="en-AU"/>
      </w:rPr>
    </w:lvl>
    <w:lvl w:ilvl="5" w:tplc="B64050C4">
      <w:numFmt w:val="bullet"/>
      <w:lvlText w:val="•"/>
      <w:lvlJc w:val="left"/>
      <w:pPr>
        <w:ind w:left="1561" w:hanging="360"/>
      </w:pPr>
      <w:rPr>
        <w:rFonts w:hint="default"/>
        <w:lang w:val="en-AU" w:eastAsia="en-AU" w:bidi="en-AU"/>
      </w:rPr>
    </w:lvl>
    <w:lvl w:ilvl="6" w:tplc="0216461A">
      <w:numFmt w:val="bullet"/>
      <w:lvlText w:val="•"/>
      <w:lvlJc w:val="left"/>
      <w:pPr>
        <w:ind w:left="1785" w:hanging="360"/>
      </w:pPr>
      <w:rPr>
        <w:rFonts w:hint="default"/>
        <w:lang w:val="en-AU" w:eastAsia="en-AU" w:bidi="en-AU"/>
      </w:rPr>
    </w:lvl>
    <w:lvl w:ilvl="7" w:tplc="CA2815EE">
      <w:numFmt w:val="bullet"/>
      <w:lvlText w:val="•"/>
      <w:lvlJc w:val="left"/>
      <w:pPr>
        <w:ind w:left="2010" w:hanging="360"/>
      </w:pPr>
      <w:rPr>
        <w:rFonts w:hint="default"/>
        <w:lang w:val="en-AU" w:eastAsia="en-AU" w:bidi="en-AU"/>
      </w:rPr>
    </w:lvl>
    <w:lvl w:ilvl="8" w:tplc="C9821192">
      <w:numFmt w:val="bullet"/>
      <w:lvlText w:val="•"/>
      <w:lvlJc w:val="left"/>
      <w:pPr>
        <w:ind w:left="2234" w:hanging="360"/>
      </w:pPr>
      <w:rPr>
        <w:rFonts w:hint="default"/>
        <w:lang w:val="en-AU" w:eastAsia="en-AU" w:bidi="en-AU"/>
      </w:rPr>
    </w:lvl>
  </w:abstractNum>
  <w:abstractNum w:abstractNumId="49" w15:restartNumberingAfterBreak="0">
    <w:nsid w:val="6B902F9C"/>
    <w:multiLevelType w:val="hybridMultilevel"/>
    <w:tmpl w:val="746A9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F2D4E39"/>
    <w:multiLevelType w:val="hybridMultilevel"/>
    <w:tmpl w:val="35A8C66C"/>
    <w:lvl w:ilvl="0" w:tplc="DB7A6FC2">
      <w:numFmt w:val="bullet"/>
      <w:lvlText w:val=""/>
      <w:lvlJc w:val="left"/>
      <w:pPr>
        <w:ind w:left="434" w:hanging="360"/>
      </w:pPr>
      <w:rPr>
        <w:rFonts w:ascii="Symbol" w:eastAsia="Symbol" w:hAnsi="Symbol" w:cs="Symbol" w:hint="default"/>
        <w:w w:val="100"/>
        <w:sz w:val="16"/>
        <w:szCs w:val="16"/>
        <w:lang w:val="en-AU" w:eastAsia="en-AU" w:bidi="en-AU"/>
      </w:rPr>
    </w:lvl>
    <w:lvl w:ilvl="1" w:tplc="BE94E468">
      <w:numFmt w:val="bullet"/>
      <w:lvlText w:val="•"/>
      <w:lvlJc w:val="left"/>
      <w:pPr>
        <w:ind w:left="676" w:hanging="360"/>
      </w:pPr>
      <w:rPr>
        <w:rFonts w:hint="default"/>
        <w:lang w:val="en-AU" w:eastAsia="en-AU" w:bidi="en-AU"/>
      </w:rPr>
    </w:lvl>
    <w:lvl w:ilvl="2" w:tplc="0B1214E8">
      <w:numFmt w:val="bullet"/>
      <w:lvlText w:val="•"/>
      <w:lvlJc w:val="left"/>
      <w:pPr>
        <w:ind w:left="913" w:hanging="360"/>
      </w:pPr>
      <w:rPr>
        <w:rFonts w:hint="default"/>
        <w:lang w:val="en-AU" w:eastAsia="en-AU" w:bidi="en-AU"/>
      </w:rPr>
    </w:lvl>
    <w:lvl w:ilvl="3" w:tplc="733EA80A">
      <w:numFmt w:val="bullet"/>
      <w:lvlText w:val="•"/>
      <w:lvlJc w:val="left"/>
      <w:pPr>
        <w:ind w:left="1149" w:hanging="360"/>
      </w:pPr>
      <w:rPr>
        <w:rFonts w:hint="default"/>
        <w:lang w:val="en-AU" w:eastAsia="en-AU" w:bidi="en-AU"/>
      </w:rPr>
    </w:lvl>
    <w:lvl w:ilvl="4" w:tplc="1C72C23C">
      <w:numFmt w:val="bullet"/>
      <w:lvlText w:val="•"/>
      <w:lvlJc w:val="left"/>
      <w:pPr>
        <w:ind w:left="1386" w:hanging="360"/>
      </w:pPr>
      <w:rPr>
        <w:rFonts w:hint="default"/>
        <w:lang w:val="en-AU" w:eastAsia="en-AU" w:bidi="en-AU"/>
      </w:rPr>
    </w:lvl>
    <w:lvl w:ilvl="5" w:tplc="12D60578">
      <w:numFmt w:val="bullet"/>
      <w:lvlText w:val="•"/>
      <w:lvlJc w:val="left"/>
      <w:pPr>
        <w:ind w:left="1623" w:hanging="360"/>
      </w:pPr>
      <w:rPr>
        <w:rFonts w:hint="default"/>
        <w:lang w:val="en-AU" w:eastAsia="en-AU" w:bidi="en-AU"/>
      </w:rPr>
    </w:lvl>
    <w:lvl w:ilvl="6" w:tplc="4CE0B554">
      <w:numFmt w:val="bullet"/>
      <w:lvlText w:val="•"/>
      <w:lvlJc w:val="left"/>
      <w:pPr>
        <w:ind w:left="1859" w:hanging="360"/>
      </w:pPr>
      <w:rPr>
        <w:rFonts w:hint="default"/>
        <w:lang w:val="en-AU" w:eastAsia="en-AU" w:bidi="en-AU"/>
      </w:rPr>
    </w:lvl>
    <w:lvl w:ilvl="7" w:tplc="0622C84C">
      <w:numFmt w:val="bullet"/>
      <w:lvlText w:val="•"/>
      <w:lvlJc w:val="left"/>
      <w:pPr>
        <w:ind w:left="2096" w:hanging="360"/>
      </w:pPr>
      <w:rPr>
        <w:rFonts w:hint="default"/>
        <w:lang w:val="en-AU" w:eastAsia="en-AU" w:bidi="en-AU"/>
      </w:rPr>
    </w:lvl>
    <w:lvl w:ilvl="8" w:tplc="9DFE8506">
      <w:numFmt w:val="bullet"/>
      <w:lvlText w:val="•"/>
      <w:lvlJc w:val="left"/>
      <w:pPr>
        <w:ind w:left="2333" w:hanging="360"/>
      </w:pPr>
      <w:rPr>
        <w:rFonts w:hint="default"/>
        <w:lang w:val="en-AU" w:eastAsia="en-AU" w:bidi="en-AU"/>
      </w:rPr>
    </w:lvl>
  </w:abstractNum>
  <w:abstractNum w:abstractNumId="51" w15:restartNumberingAfterBreak="0">
    <w:nsid w:val="72EA5284"/>
    <w:multiLevelType w:val="hybridMultilevel"/>
    <w:tmpl w:val="CA54A052"/>
    <w:lvl w:ilvl="0" w:tplc="E67EF3A4">
      <w:numFmt w:val="bullet"/>
      <w:lvlText w:val=""/>
      <w:lvlJc w:val="left"/>
      <w:pPr>
        <w:ind w:left="434" w:hanging="360"/>
      </w:pPr>
      <w:rPr>
        <w:rFonts w:ascii="Symbol" w:eastAsia="Symbol" w:hAnsi="Symbol" w:cs="Symbol" w:hint="default"/>
        <w:w w:val="100"/>
        <w:sz w:val="16"/>
        <w:szCs w:val="16"/>
        <w:lang w:val="en-AU" w:eastAsia="en-AU" w:bidi="en-AU"/>
      </w:rPr>
    </w:lvl>
    <w:lvl w:ilvl="1" w:tplc="73EEDD16">
      <w:numFmt w:val="bullet"/>
      <w:lvlText w:val="•"/>
      <w:lvlJc w:val="left"/>
      <w:pPr>
        <w:ind w:left="692" w:hanging="360"/>
      </w:pPr>
      <w:rPr>
        <w:rFonts w:hint="default"/>
        <w:lang w:val="en-AU" w:eastAsia="en-AU" w:bidi="en-AU"/>
      </w:rPr>
    </w:lvl>
    <w:lvl w:ilvl="2" w:tplc="33C6B2FC">
      <w:numFmt w:val="bullet"/>
      <w:lvlText w:val="•"/>
      <w:lvlJc w:val="left"/>
      <w:pPr>
        <w:ind w:left="945" w:hanging="360"/>
      </w:pPr>
      <w:rPr>
        <w:rFonts w:hint="default"/>
        <w:lang w:val="en-AU" w:eastAsia="en-AU" w:bidi="en-AU"/>
      </w:rPr>
    </w:lvl>
    <w:lvl w:ilvl="3" w:tplc="13ECB964">
      <w:numFmt w:val="bullet"/>
      <w:lvlText w:val="•"/>
      <w:lvlJc w:val="left"/>
      <w:pPr>
        <w:ind w:left="1197" w:hanging="360"/>
      </w:pPr>
      <w:rPr>
        <w:rFonts w:hint="default"/>
        <w:lang w:val="en-AU" w:eastAsia="en-AU" w:bidi="en-AU"/>
      </w:rPr>
    </w:lvl>
    <w:lvl w:ilvl="4" w:tplc="DE7AA240">
      <w:numFmt w:val="bullet"/>
      <w:lvlText w:val="•"/>
      <w:lvlJc w:val="left"/>
      <w:pPr>
        <w:ind w:left="1450" w:hanging="360"/>
      </w:pPr>
      <w:rPr>
        <w:rFonts w:hint="default"/>
        <w:lang w:val="en-AU" w:eastAsia="en-AU" w:bidi="en-AU"/>
      </w:rPr>
    </w:lvl>
    <w:lvl w:ilvl="5" w:tplc="15DE5504">
      <w:numFmt w:val="bullet"/>
      <w:lvlText w:val="•"/>
      <w:lvlJc w:val="left"/>
      <w:pPr>
        <w:ind w:left="1703" w:hanging="360"/>
      </w:pPr>
      <w:rPr>
        <w:rFonts w:hint="default"/>
        <w:lang w:val="en-AU" w:eastAsia="en-AU" w:bidi="en-AU"/>
      </w:rPr>
    </w:lvl>
    <w:lvl w:ilvl="6" w:tplc="CED8B81C">
      <w:numFmt w:val="bullet"/>
      <w:lvlText w:val="•"/>
      <w:lvlJc w:val="left"/>
      <w:pPr>
        <w:ind w:left="1955" w:hanging="360"/>
      </w:pPr>
      <w:rPr>
        <w:rFonts w:hint="default"/>
        <w:lang w:val="en-AU" w:eastAsia="en-AU" w:bidi="en-AU"/>
      </w:rPr>
    </w:lvl>
    <w:lvl w:ilvl="7" w:tplc="87FAFAC2">
      <w:numFmt w:val="bullet"/>
      <w:lvlText w:val="•"/>
      <w:lvlJc w:val="left"/>
      <w:pPr>
        <w:ind w:left="2208" w:hanging="360"/>
      </w:pPr>
      <w:rPr>
        <w:rFonts w:hint="default"/>
        <w:lang w:val="en-AU" w:eastAsia="en-AU" w:bidi="en-AU"/>
      </w:rPr>
    </w:lvl>
    <w:lvl w:ilvl="8" w:tplc="87D6BD7A">
      <w:numFmt w:val="bullet"/>
      <w:lvlText w:val="•"/>
      <w:lvlJc w:val="left"/>
      <w:pPr>
        <w:ind w:left="2460" w:hanging="360"/>
      </w:pPr>
      <w:rPr>
        <w:rFonts w:hint="default"/>
        <w:lang w:val="en-AU" w:eastAsia="en-AU" w:bidi="en-AU"/>
      </w:rPr>
    </w:lvl>
  </w:abstractNum>
  <w:abstractNum w:abstractNumId="52" w15:restartNumberingAfterBreak="0">
    <w:nsid w:val="78331FD8"/>
    <w:multiLevelType w:val="hybridMultilevel"/>
    <w:tmpl w:val="C3FEA4AA"/>
    <w:lvl w:ilvl="0" w:tplc="C02871BC">
      <w:numFmt w:val="bullet"/>
      <w:lvlText w:val=""/>
      <w:lvlJc w:val="left"/>
      <w:pPr>
        <w:ind w:left="434" w:hanging="360"/>
      </w:pPr>
      <w:rPr>
        <w:rFonts w:ascii="Symbol" w:eastAsia="Symbol" w:hAnsi="Symbol" w:cs="Symbol" w:hint="default"/>
        <w:w w:val="100"/>
        <w:sz w:val="16"/>
        <w:szCs w:val="16"/>
        <w:lang w:val="en-AU" w:eastAsia="en-AU" w:bidi="en-AU"/>
      </w:rPr>
    </w:lvl>
    <w:lvl w:ilvl="1" w:tplc="CC743CE8">
      <w:numFmt w:val="bullet"/>
      <w:lvlText w:val="•"/>
      <w:lvlJc w:val="left"/>
      <w:pPr>
        <w:ind w:left="692" w:hanging="360"/>
      </w:pPr>
      <w:rPr>
        <w:rFonts w:hint="default"/>
        <w:lang w:val="en-AU" w:eastAsia="en-AU" w:bidi="en-AU"/>
      </w:rPr>
    </w:lvl>
    <w:lvl w:ilvl="2" w:tplc="0FE646DC">
      <w:numFmt w:val="bullet"/>
      <w:lvlText w:val="•"/>
      <w:lvlJc w:val="left"/>
      <w:pPr>
        <w:ind w:left="945" w:hanging="360"/>
      </w:pPr>
      <w:rPr>
        <w:rFonts w:hint="default"/>
        <w:lang w:val="en-AU" w:eastAsia="en-AU" w:bidi="en-AU"/>
      </w:rPr>
    </w:lvl>
    <w:lvl w:ilvl="3" w:tplc="CCEC2480">
      <w:numFmt w:val="bullet"/>
      <w:lvlText w:val="•"/>
      <w:lvlJc w:val="left"/>
      <w:pPr>
        <w:ind w:left="1197" w:hanging="360"/>
      </w:pPr>
      <w:rPr>
        <w:rFonts w:hint="default"/>
        <w:lang w:val="en-AU" w:eastAsia="en-AU" w:bidi="en-AU"/>
      </w:rPr>
    </w:lvl>
    <w:lvl w:ilvl="4" w:tplc="8A88F69A">
      <w:numFmt w:val="bullet"/>
      <w:lvlText w:val="•"/>
      <w:lvlJc w:val="left"/>
      <w:pPr>
        <w:ind w:left="1450" w:hanging="360"/>
      </w:pPr>
      <w:rPr>
        <w:rFonts w:hint="default"/>
        <w:lang w:val="en-AU" w:eastAsia="en-AU" w:bidi="en-AU"/>
      </w:rPr>
    </w:lvl>
    <w:lvl w:ilvl="5" w:tplc="FAD66D9E">
      <w:numFmt w:val="bullet"/>
      <w:lvlText w:val="•"/>
      <w:lvlJc w:val="left"/>
      <w:pPr>
        <w:ind w:left="1703" w:hanging="360"/>
      </w:pPr>
      <w:rPr>
        <w:rFonts w:hint="default"/>
        <w:lang w:val="en-AU" w:eastAsia="en-AU" w:bidi="en-AU"/>
      </w:rPr>
    </w:lvl>
    <w:lvl w:ilvl="6" w:tplc="D15C4166">
      <w:numFmt w:val="bullet"/>
      <w:lvlText w:val="•"/>
      <w:lvlJc w:val="left"/>
      <w:pPr>
        <w:ind w:left="1955" w:hanging="360"/>
      </w:pPr>
      <w:rPr>
        <w:rFonts w:hint="default"/>
        <w:lang w:val="en-AU" w:eastAsia="en-AU" w:bidi="en-AU"/>
      </w:rPr>
    </w:lvl>
    <w:lvl w:ilvl="7" w:tplc="51464D02">
      <w:numFmt w:val="bullet"/>
      <w:lvlText w:val="•"/>
      <w:lvlJc w:val="left"/>
      <w:pPr>
        <w:ind w:left="2208" w:hanging="360"/>
      </w:pPr>
      <w:rPr>
        <w:rFonts w:hint="default"/>
        <w:lang w:val="en-AU" w:eastAsia="en-AU" w:bidi="en-AU"/>
      </w:rPr>
    </w:lvl>
    <w:lvl w:ilvl="8" w:tplc="CDEA4A30">
      <w:numFmt w:val="bullet"/>
      <w:lvlText w:val="•"/>
      <w:lvlJc w:val="left"/>
      <w:pPr>
        <w:ind w:left="2460" w:hanging="360"/>
      </w:pPr>
      <w:rPr>
        <w:rFonts w:hint="default"/>
        <w:lang w:val="en-AU" w:eastAsia="en-AU" w:bidi="en-AU"/>
      </w:rPr>
    </w:lvl>
  </w:abstractNum>
  <w:num w:numId="1">
    <w:abstractNumId w:val="35"/>
  </w:num>
  <w:num w:numId="2">
    <w:abstractNumId w:val="26"/>
  </w:num>
  <w:num w:numId="3">
    <w:abstractNumId w:val="49"/>
  </w:num>
  <w:num w:numId="4">
    <w:abstractNumId w:val="30"/>
  </w:num>
  <w:num w:numId="5">
    <w:abstractNumId w:val="22"/>
  </w:num>
  <w:num w:numId="6">
    <w:abstractNumId w:val="15"/>
  </w:num>
  <w:num w:numId="7">
    <w:abstractNumId w:val="4"/>
  </w:num>
  <w:num w:numId="8">
    <w:abstractNumId w:val="23"/>
  </w:num>
  <w:num w:numId="9">
    <w:abstractNumId w:val="38"/>
  </w:num>
  <w:num w:numId="10">
    <w:abstractNumId w:val="43"/>
  </w:num>
  <w:num w:numId="11">
    <w:abstractNumId w:val="44"/>
  </w:num>
  <w:num w:numId="12">
    <w:abstractNumId w:val="1"/>
  </w:num>
  <w:num w:numId="13">
    <w:abstractNumId w:val="8"/>
  </w:num>
  <w:num w:numId="14">
    <w:abstractNumId w:val="27"/>
  </w:num>
  <w:num w:numId="15">
    <w:abstractNumId w:val="48"/>
  </w:num>
  <w:num w:numId="16">
    <w:abstractNumId w:val="28"/>
  </w:num>
  <w:num w:numId="17">
    <w:abstractNumId w:val="37"/>
  </w:num>
  <w:num w:numId="18">
    <w:abstractNumId w:val="52"/>
  </w:num>
  <w:num w:numId="19">
    <w:abstractNumId w:val="33"/>
  </w:num>
  <w:num w:numId="20">
    <w:abstractNumId w:val="2"/>
  </w:num>
  <w:num w:numId="21">
    <w:abstractNumId w:val="29"/>
  </w:num>
  <w:num w:numId="22">
    <w:abstractNumId w:val="50"/>
  </w:num>
  <w:num w:numId="23">
    <w:abstractNumId w:val="46"/>
  </w:num>
  <w:num w:numId="24">
    <w:abstractNumId w:val="3"/>
  </w:num>
  <w:num w:numId="25">
    <w:abstractNumId w:val="13"/>
  </w:num>
  <w:num w:numId="26">
    <w:abstractNumId w:val="34"/>
  </w:num>
  <w:num w:numId="27">
    <w:abstractNumId w:val="24"/>
  </w:num>
  <w:num w:numId="28">
    <w:abstractNumId w:val="10"/>
  </w:num>
  <w:num w:numId="29">
    <w:abstractNumId w:val="0"/>
  </w:num>
  <w:num w:numId="30">
    <w:abstractNumId w:val="18"/>
  </w:num>
  <w:num w:numId="31">
    <w:abstractNumId w:val="25"/>
  </w:num>
  <w:num w:numId="32">
    <w:abstractNumId w:val="14"/>
  </w:num>
  <w:num w:numId="33">
    <w:abstractNumId w:val="41"/>
  </w:num>
  <w:num w:numId="34">
    <w:abstractNumId w:val="21"/>
  </w:num>
  <w:num w:numId="35">
    <w:abstractNumId w:val="16"/>
  </w:num>
  <w:num w:numId="36">
    <w:abstractNumId w:val="11"/>
  </w:num>
  <w:num w:numId="37">
    <w:abstractNumId w:val="9"/>
  </w:num>
  <w:num w:numId="38">
    <w:abstractNumId w:val="39"/>
  </w:num>
  <w:num w:numId="39">
    <w:abstractNumId w:val="17"/>
  </w:num>
  <w:num w:numId="40">
    <w:abstractNumId w:val="12"/>
  </w:num>
  <w:num w:numId="41">
    <w:abstractNumId w:val="7"/>
  </w:num>
  <w:num w:numId="42">
    <w:abstractNumId w:val="42"/>
  </w:num>
  <w:num w:numId="43">
    <w:abstractNumId w:val="47"/>
  </w:num>
  <w:num w:numId="44">
    <w:abstractNumId w:val="19"/>
  </w:num>
  <w:num w:numId="45">
    <w:abstractNumId w:val="32"/>
  </w:num>
  <w:num w:numId="46">
    <w:abstractNumId w:val="20"/>
  </w:num>
  <w:num w:numId="47">
    <w:abstractNumId w:val="45"/>
  </w:num>
  <w:num w:numId="48">
    <w:abstractNumId w:val="5"/>
  </w:num>
  <w:num w:numId="49">
    <w:abstractNumId w:val="51"/>
  </w:num>
  <w:num w:numId="50">
    <w:abstractNumId w:val="36"/>
  </w:num>
  <w:num w:numId="51">
    <w:abstractNumId w:val="31"/>
  </w:num>
  <w:num w:numId="52">
    <w:abstractNumId w:val="6"/>
  </w:num>
  <w:num w:numId="53">
    <w:abstractNumId w:val="35"/>
  </w:num>
  <w:num w:numId="54">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42"/>
    <w:rsid w:val="000005F9"/>
    <w:rsid w:val="00015A4E"/>
    <w:rsid w:val="00016CD7"/>
    <w:rsid w:val="000232F3"/>
    <w:rsid w:val="000457C6"/>
    <w:rsid w:val="000720E0"/>
    <w:rsid w:val="000817C9"/>
    <w:rsid w:val="000A5F1A"/>
    <w:rsid w:val="000B218F"/>
    <w:rsid w:val="000C145B"/>
    <w:rsid w:val="000D35A6"/>
    <w:rsid w:val="000D36B1"/>
    <w:rsid w:val="000E44FF"/>
    <w:rsid w:val="00104058"/>
    <w:rsid w:val="001046BA"/>
    <w:rsid w:val="00112A52"/>
    <w:rsid w:val="00121F6E"/>
    <w:rsid w:val="0013046E"/>
    <w:rsid w:val="001726C0"/>
    <w:rsid w:val="001A2023"/>
    <w:rsid w:val="001A6FCF"/>
    <w:rsid w:val="001C448E"/>
    <w:rsid w:val="001E057C"/>
    <w:rsid w:val="001F4D06"/>
    <w:rsid w:val="001F6429"/>
    <w:rsid w:val="002013C5"/>
    <w:rsid w:val="00213F80"/>
    <w:rsid w:val="00247727"/>
    <w:rsid w:val="002765D6"/>
    <w:rsid w:val="002C485C"/>
    <w:rsid w:val="002C5356"/>
    <w:rsid w:val="002D459F"/>
    <w:rsid w:val="002F0C8A"/>
    <w:rsid w:val="002F44E8"/>
    <w:rsid w:val="00313904"/>
    <w:rsid w:val="00320667"/>
    <w:rsid w:val="003231E8"/>
    <w:rsid w:val="0033444B"/>
    <w:rsid w:val="0034075A"/>
    <w:rsid w:val="00352209"/>
    <w:rsid w:val="00363A6B"/>
    <w:rsid w:val="00363ABB"/>
    <w:rsid w:val="003657BB"/>
    <w:rsid w:val="00367A8C"/>
    <w:rsid w:val="00367C64"/>
    <w:rsid w:val="003703D8"/>
    <w:rsid w:val="0038716F"/>
    <w:rsid w:val="003903AF"/>
    <w:rsid w:val="003A4C65"/>
    <w:rsid w:val="003B3948"/>
    <w:rsid w:val="003D3496"/>
    <w:rsid w:val="003F5F68"/>
    <w:rsid w:val="004066BC"/>
    <w:rsid w:val="00406FD5"/>
    <w:rsid w:val="00411EB5"/>
    <w:rsid w:val="0042010C"/>
    <w:rsid w:val="004202D2"/>
    <w:rsid w:val="00425FDF"/>
    <w:rsid w:val="004464E0"/>
    <w:rsid w:val="00474D78"/>
    <w:rsid w:val="00484BC1"/>
    <w:rsid w:val="00492489"/>
    <w:rsid w:val="004B6836"/>
    <w:rsid w:val="004C127B"/>
    <w:rsid w:val="004C344E"/>
    <w:rsid w:val="004D3FA2"/>
    <w:rsid w:val="004E442C"/>
    <w:rsid w:val="00505B76"/>
    <w:rsid w:val="00515A3F"/>
    <w:rsid w:val="00534000"/>
    <w:rsid w:val="00543074"/>
    <w:rsid w:val="005448CC"/>
    <w:rsid w:val="00553557"/>
    <w:rsid w:val="00583839"/>
    <w:rsid w:val="005A1CD8"/>
    <w:rsid w:val="005C237E"/>
    <w:rsid w:val="005D70C4"/>
    <w:rsid w:val="006122FB"/>
    <w:rsid w:val="006273A7"/>
    <w:rsid w:val="006367BC"/>
    <w:rsid w:val="00653209"/>
    <w:rsid w:val="00685823"/>
    <w:rsid w:val="00696328"/>
    <w:rsid w:val="006A1B98"/>
    <w:rsid w:val="006C477F"/>
    <w:rsid w:val="006D6A1A"/>
    <w:rsid w:val="006E718D"/>
    <w:rsid w:val="00703B4D"/>
    <w:rsid w:val="00714E36"/>
    <w:rsid w:val="00720976"/>
    <w:rsid w:val="00747327"/>
    <w:rsid w:val="007714EA"/>
    <w:rsid w:val="00797706"/>
    <w:rsid w:val="007A3A08"/>
    <w:rsid w:val="007B5D7B"/>
    <w:rsid w:val="007F26E5"/>
    <w:rsid w:val="007F5462"/>
    <w:rsid w:val="00807D66"/>
    <w:rsid w:val="008757BF"/>
    <w:rsid w:val="008836D7"/>
    <w:rsid w:val="008874ED"/>
    <w:rsid w:val="00896B9E"/>
    <w:rsid w:val="008A3273"/>
    <w:rsid w:val="008F6D90"/>
    <w:rsid w:val="00930A61"/>
    <w:rsid w:val="009339A1"/>
    <w:rsid w:val="00943097"/>
    <w:rsid w:val="00966E63"/>
    <w:rsid w:val="00980E95"/>
    <w:rsid w:val="0098298C"/>
    <w:rsid w:val="009C65E7"/>
    <w:rsid w:val="009D3D02"/>
    <w:rsid w:val="009E19DF"/>
    <w:rsid w:val="009E5C07"/>
    <w:rsid w:val="00A16892"/>
    <w:rsid w:val="00A33036"/>
    <w:rsid w:val="00A44C40"/>
    <w:rsid w:val="00A55F94"/>
    <w:rsid w:val="00A67285"/>
    <w:rsid w:val="00A90C3F"/>
    <w:rsid w:val="00A93BB5"/>
    <w:rsid w:val="00A96473"/>
    <w:rsid w:val="00A96D62"/>
    <w:rsid w:val="00AB6AD0"/>
    <w:rsid w:val="00AD2487"/>
    <w:rsid w:val="00AD592B"/>
    <w:rsid w:val="00AF700D"/>
    <w:rsid w:val="00B41058"/>
    <w:rsid w:val="00B45439"/>
    <w:rsid w:val="00B81BC8"/>
    <w:rsid w:val="00B820ED"/>
    <w:rsid w:val="00B85026"/>
    <w:rsid w:val="00B91722"/>
    <w:rsid w:val="00B928E8"/>
    <w:rsid w:val="00BA1C16"/>
    <w:rsid w:val="00BD057D"/>
    <w:rsid w:val="00BD71C2"/>
    <w:rsid w:val="00BF1E86"/>
    <w:rsid w:val="00C04DAF"/>
    <w:rsid w:val="00C239BE"/>
    <w:rsid w:val="00C45616"/>
    <w:rsid w:val="00C623D6"/>
    <w:rsid w:val="00C62F6A"/>
    <w:rsid w:val="00C73F2C"/>
    <w:rsid w:val="00CC35EB"/>
    <w:rsid w:val="00CE44D2"/>
    <w:rsid w:val="00CE72FD"/>
    <w:rsid w:val="00D02C01"/>
    <w:rsid w:val="00D06AD0"/>
    <w:rsid w:val="00D242CF"/>
    <w:rsid w:val="00D345BC"/>
    <w:rsid w:val="00D35910"/>
    <w:rsid w:val="00D52CD3"/>
    <w:rsid w:val="00D5508D"/>
    <w:rsid w:val="00D61F5D"/>
    <w:rsid w:val="00D9396F"/>
    <w:rsid w:val="00D9661C"/>
    <w:rsid w:val="00DA23D0"/>
    <w:rsid w:val="00DB00BB"/>
    <w:rsid w:val="00DB15E6"/>
    <w:rsid w:val="00DC0836"/>
    <w:rsid w:val="00DE3E2D"/>
    <w:rsid w:val="00E21B42"/>
    <w:rsid w:val="00E25A91"/>
    <w:rsid w:val="00E26A75"/>
    <w:rsid w:val="00E54228"/>
    <w:rsid w:val="00E756AE"/>
    <w:rsid w:val="00E9148D"/>
    <w:rsid w:val="00EB5D2E"/>
    <w:rsid w:val="00EC51E0"/>
    <w:rsid w:val="00EE2932"/>
    <w:rsid w:val="00EF1217"/>
    <w:rsid w:val="00EF2EF7"/>
    <w:rsid w:val="00F77F0C"/>
    <w:rsid w:val="00F92167"/>
    <w:rsid w:val="00FA19EA"/>
    <w:rsid w:val="00FC51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164B5"/>
  <w15:chartTrackingRefBased/>
  <w15:docId w15:val="{A0B3BF3D-74A9-402C-A0E8-8594381E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5616"/>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A168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C45616"/>
    <w:pPr>
      <w:ind w:left="582"/>
      <w:outlineLvl w:val="1"/>
    </w:pPr>
    <w:rPr>
      <w:b/>
      <w:bCs/>
      <w:sz w:val="24"/>
      <w:szCs w:val="24"/>
    </w:rPr>
  </w:style>
  <w:style w:type="paragraph" w:styleId="Heading3">
    <w:name w:val="heading 3"/>
    <w:basedOn w:val="Normal"/>
    <w:next w:val="Normal"/>
    <w:link w:val="Heading3Char"/>
    <w:uiPriority w:val="9"/>
    <w:unhideWhenUsed/>
    <w:qFormat/>
    <w:rsid w:val="00CE44D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45616"/>
    <w:rPr>
      <w:rFonts w:ascii="Arial" w:eastAsia="Arial" w:hAnsi="Arial" w:cs="Arial"/>
      <w:b/>
      <w:bCs/>
      <w:sz w:val="24"/>
      <w:szCs w:val="24"/>
      <w:lang w:val="en-US"/>
    </w:rPr>
  </w:style>
  <w:style w:type="paragraph" w:styleId="BodyText">
    <w:name w:val="Body Text"/>
    <w:basedOn w:val="Normal"/>
    <w:link w:val="BodyTextChar"/>
    <w:uiPriority w:val="1"/>
    <w:qFormat/>
    <w:rsid w:val="00C45616"/>
    <w:rPr>
      <w:sz w:val="24"/>
      <w:szCs w:val="24"/>
    </w:rPr>
  </w:style>
  <w:style w:type="character" w:customStyle="1" w:styleId="BodyTextChar">
    <w:name w:val="Body Text Char"/>
    <w:basedOn w:val="DefaultParagraphFont"/>
    <w:link w:val="BodyText"/>
    <w:uiPriority w:val="1"/>
    <w:rsid w:val="00C45616"/>
    <w:rPr>
      <w:rFonts w:ascii="Arial" w:eastAsia="Arial" w:hAnsi="Arial" w:cs="Arial"/>
      <w:sz w:val="24"/>
      <w:szCs w:val="24"/>
      <w:lang w:val="en-US"/>
    </w:rPr>
  </w:style>
  <w:style w:type="paragraph" w:customStyle="1" w:styleId="TableParagraph">
    <w:name w:val="Table Paragraph"/>
    <w:basedOn w:val="Normal"/>
    <w:uiPriority w:val="1"/>
    <w:qFormat/>
    <w:rsid w:val="00C45616"/>
  </w:style>
  <w:style w:type="paragraph" w:styleId="Header">
    <w:name w:val="header"/>
    <w:basedOn w:val="Normal"/>
    <w:link w:val="HeaderChar"/>
    <w:uiPriority w:val="99"/>
    <w:unhideWhenUsed/>
    <w:rsid w:val="005A1CD8"/>
    <w:pPr>
      <w:tabs>
        <w:tab w:val="center" w:pos="4513"/>
        <w:tab w:val="right" w:pos="9026"/>
      </w:tabs>
    </w:pPr>
  </w:style>
  <w:style w:type="character" w:customStyle="1" w:styleId="HeaderChar">
    <w:name w:val="Header Char"/>
    <w:basedOn w:val="DefaultParagraphFont"/>
    <w:link w:val="Header"/>
    <w:uiPriority w:val="99"/>
    <w:rsid w:val="005A1CD8"/>
    <w:rPr>
      <w:rFonts w:ascii="Arial" w:eastAsia="Arial" w:hAnsi="Arial" w:cs="Arial"/>
      <w:lang w:val="en-US"/>
    </w:rPr>
  </w:style>
  <w:style w:type="paragraph" w:styleId="Footer">
    <w:name w:val="footer"/>
    <w:basedOn w:val="Normal"/>
    <w:link w:val="FooterChar"/>
    <w:uiPriority w:val="99"/>
    <w:unhideWhenUsed/>
    <w:rsid w:val="005A1CD8"/>
    <w:pPr>
      <w:tabs>
        <w:tab w:val="center" w:pos="4513"/>
        <w:tab w:val="right" w:pos="9026"/>
      </w:tabs>
    </w:pPr>
  </w:style>
  <w:style w:type="character" w:customStyle="1" w:styleId="FooterChar">
    <w:name w:val="Footer Char"/>
    <w:basedOn w:val="DefaultParagraphFont"/>
    <w:link w:val="Footer"/>
    <w:uiPriority w:val="99"/>
    <w:rsid w:val="005A1CD8"/>
    <w:rPr>
      <w:rFonts w:ascii="Arial" w:eastAsia="Arial" w:hAnsi="Arial" w:cs="Arial"/>
      <w:lang w:val="en-US"/>
    </w:rPr>
  </w:style>
  <w:style w:type="table" w:styleId="TableGrid">
    <w:name w:val="Table Grid"/>
    <w:basedOn w:val="TableNormal"/>
    <w:uiPriority w:val="39"/>
    <w:rsid w:val="00C04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37E"/>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E756AE"/>
    <w:rPr>
      <w:color w:val="808080"/>
    </w:rPr>
  </w:style>
  <w:style w:type="character" w:customStyle="1" w:styleId="Heading1Char">
    <w:name w:val="Heading 1 Char"/>
    <w:basedOn w:val="DefaultParagraphFont"/>
    <w:link w:val="Heading1"/>
    <w:uiPriority w:val="9"/>
    <w:rsid w:val="00A16892"/>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1"/>
    <w:qFormat/>
    <w:rsid w:val="00A16892"/>
    <w:pPr>
      <w:ind w:left="2697" w:hanging="355"/>
    </w:pPr>
    <w:rPr>
      <w:rFonts w:ascii="Alegreya Sans" w:eastAsia="Alegreya Sans" w:hAnsi="Alegreya Sans" w:cs="Alegreya Sans"/>
    </w:rPr>
  </w:style>
  <w:style w:type="character" w:styleId="Hyperlink">
    <w:name w:val="Hyperlink"/>
    <w:basedOn w:val="DefaultParagraphFont"/>
    <w:uiPriority w:val="99"/>
    <w:unhideWhenUsed/>
    <w:rsid w:val="00CE44D2"/>
    <w:rPr>
      <w:color w:val="0563C1" w:themeColor="hyperlink"/>
      <w:u w:val="single"/>
    </w:rPr>
  </w:style>
  <w:style w:type="character" w:styleId="UnresolvedMention">
    <w:name w:val="Unresolved Mention"/>
    <w:basedOn w:val="DefaultParagraphFont"/>
    <w:uiPriority w:val="99"/>
    <w:semiHidden/>
    <w:unhideWhenUsed/>
    <w:rsid w:val="00CE44D2"/>
    <w:rPr>
      <w:color w:val="605E5C"/>
      <w:shd w:val="clear" w:color="auto" w:fill="E1DFDD"/>
    </w:rPr>
  </w:style>
  <w:style w:type="character" w:styleId="FollowedHyperlink">
    <w:name w:val="FollowedHyperlink"/>
    <w:basedOn w:val="DefaultParagraphFont"/>
    <w:uiPriority w:val="99"/>
    <w:semiHidden/>
    <w:unhideWhenUsed/>
    <w:rsid w:val="00CE44D2"/>
    <w:rPr>
      <w:color w:val="954F72" w:themeColor="followedHyperlink"/>
      <w:u w:val="single"/>
    </w:rPr>
  </w:style>
  <w:style w:type="character" w:customStyle="1" w:styleId="Heading3Char">
    <w:name w:val="Heading 3 Char"/>
    <w:basedOn w:val="DefaultParagraphFont"/>
    <w:link w:val="Heading3"/>
    <w:uiPriority w:val="9"/>
    <w:rsid w:val="00CE44D2"/>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semiHidden/>
    <w:unhideWhenUsed/>
    <w:rsid w:val="00BD71C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583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39"/>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8836D7"/>
    <w:rPr>
      <w:sz w:val="16"/>
      <w:szCs w:val="16"/>
    </w:rPr>
  </w:style>
  <w:style w:type="paragraph" w:styleId="CommentText">
    <w:name w:val="annotation text"/>
    <w:basedOn w:val="Normal"/>
    <w:link w:val="CommentTextChar"/>
    <w:uiPriority w:val="99"/>
    <w:semiHidden/>
    <w:unhideWhenUsed/>
    <w:rsid w:val="008836D7"/>
    <w:rPr>
      <w:sz w:val="20"/>
      <w:szCs w:val="20"/>
    </w:rPr>
  </w:style>
  <w:style w:type="character" w:customStyle="1" w:styleId="CommentTextChar">
    <w:name w:val="Comment Text Char"/>
    <w:basedOn w:val="DefaultParagraphFont"/>
    <w:link w:val="CommentText"/>
    <w:uiPriority w:val="99"/>
    <w:semiHidden/>
    <w:rsid w:val="008836D7"/>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836D7"/>
    <w:rPr>
      <w:b/>
      <w:bCs/>
    </w:rPr>
  </w:style>
  <w:style w:type="character" w:customStyle="1" w:styleId="CommentSubjectChar">
    <w:name w:val="Comment Subject Char"/>
    <w:basedOn w:val="CommentTextChar"/>
    <w:link w:val="CommentSubject"/>
    <w:uiPriority w:val="99"/>
    <w:semiHidden/>
    <w:rsid w:val="008836D7"/>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9050">
      <w:bodyDiv w:val="1"/>
      <w:marLeft w:val="0"/>
      <w:marRight w:val="0"/>
      <w:marTop w:val="0"/>
      <w:marBottom w:val="0"/>
      <w:divBdr>
        <w:top w:val="none" w:sz="0" w:space="0" w:color="auto"/>
        <w:left w:val="none" w:sz="0" w:space="0" w:color="auto"/>
        <w:bottom w:val="none" w:sz="0" w:space="0" w:color="auto"/>
        <w:right w:val="none" w:sz="0" w:space="0" w:color="auto"/>
      </w:divBdr>
    </w:div>
    <w:div w:id="1653439456">
      <w:bodyDiv w:val="1"/>
      <w:marLeft w:val="0"/>
      <w:marRight w:val="0"/>
      <w:marTop w:val="0"/>
      <w:marBottom w:val="0"/>
      <w:divBdr>
        <w:top w:val="none" w:sz="0" w:space="0" w:color="auto"/>
        <w:left w:val="none" w:sz="0" w:space="0" w:color="auto"/>
        <w:bottom w:val="none" w:sz="0" w:space="0" w:color="auto"/>
        <w:right w:val="none" w:sz="0" w:space="0" w:color="auto"/>
      </w:divBdr>
    </w:div>
    <w:div w:id="17097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callu@usc.edu.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c.edu.au/explore/policies-and-procedures/risk-management-procedu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afetyTechOps@usc.edu.au"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senha\Downloads\Generic%20Engineering%20Work%20Experience%20Template%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5147C2CEF04BBAA84E5F35B8C7BFF3"/>
        <w:category>
          <w:name w:val="General"/>
          <w:gallery w:val="placeholder"/>
        </w:category>
        <w:types>
          <w:type w:val="bbPlcHdr"/>
        </w:types>
        <w:behaviors>
          <w:behavior w:val="content"/>
        </w:behaviors>
        <w:guid w:val="{A06DF2F1-8ABB-4E2D-B5EE-FEA58F3C3C22}"/>
      </w:docPartPr>
      <w:docPartBody>
        <w:p w:rsidR="00000000" w:rsidRDefault="00FC5939">
          <w:pPr>
            <w:pStyle w:val="7E5147C2CEF04BBAA84E5F35B8C7BFF3"/>
          </w:pPr>
          <w:r w:rsidRPr="00D5745C">
            <w:rPr>
              <w:rStyle w:val="PlaceholderText"/>
            </w:rPr>
            <w:t>Click or tap here to enter text.</w:t>
          </w:r>
        </w:p>
      </w:docPartBody>
    </w:docPart>
    <w:docPart>
      <w:docPartPr>
        <w:name w:val="43BBD51FDA154ADE89C261AB659498A7"/>
        <w:category>
          <w:name w:val="General"/>
          <w:gallery w:val="placeholder"/>
        </w:category>
        <w:types>
          <w:type w:val="bbPlcHdr"/>
        </w:types>
        <w:behaviors>
          <w:behavior w:val="content"/>
        </w:behaviors>
        <w:guid w:val="{8428B5B0-5B96-452F-9388-77AA46A1FE4A}"/>
      </w:docPartPr>
      <w:docPartBody>
        <w:p w:rsidR="00000000" w:rsidRDefault="00FC5939">
          <w:pPr>
            <w:pStyle w:val="43BBD51FDA154ADE89C261AB659498A7"/>
          </w:pPr>
          <w:r w:rsidRPr="00D5745C">
            <w:rPr>
              <w:rStyle w:val="PlaceholderText"/>
            </w:rPr>
            <w:t>Click or tap to enter a date.</w:t>
          </w:r>
        </w:p>
      </w:docPartBody>
    </w:docPart>
    <w:docPart>
      <w:docPartPr>
        <w:name w:val="E227C556C9F6467BBA81A5A2A0CD20AF"/>
        <w:category>
          <w:name w:val="General"/>
          <w:gallery w:val="placeholder"/>
        </w:category>
        <w:types>
          <w:type w:val="bbPlcHdr"/>
        </w:types>
        <w:behaviors>
          <w:behavior w:val="content"/>
        </w:behaviors>
        <w:guid w:val="{6CDE8609-5721-4C92-92AF-617A2F466126}"/>
      </w:docPartPr>
      <w:docPartBody>
        <w:p w:rsidR="00000000" w:rsidRDefault="00FC5939">
          <w:pPr>
            <w:pStyle w:val="E227C556C9F6467BBA81A5A2A0CD20AF"/>
          </w:pPr>
          <w:r w:rsidRPr="00D5745C">
            <w:rPr>
              <w:rStyle w:val="PlaceholderText"/>
            </w:rPr>
            <w:t>Choose an item.</w:t>
          </w:r>
        </w:p>
      </w:docPartBody>
    </w:docPart>
    <w:docPart>
      <w:docPartPr>
        <w:name w:val="1BE67CFF3C004C0E8BD5C5ED65491308"/>
        <w:category>
          <w:name w:val="General"/>
          <w:gallery w:val="placeholder"/>
        </w:category>
        <w:types>
          <w:type w:val="bbPlcHdr"/>
        </w:types>
        <w:behaviors>
          <w:behavior w:val="content"/>
        </w:behaviors>
        <w:guid w:val="{D5217DC3-C072-4F0C-9BA6-AE84FB744D9F}"/>
      </w:docPartPr>
      <w:docPartBody>
        <w:p w:rsidR="00000000" w:rsidRDefault="00FC5939">
          <w:pPr>
            <w:pStyle w:val="1BE67CFF3C004C0E8BD5C5ED65491308"/>
          </w:pPr>
          <w:r w:rsidRPr="00C90E46">
            <w:rPr>
              <w:rStyle w:val="PlaceholderText"/>
            </w:rPr>
            <w:t>Choose an item.</w:t>
          </w:r>
        </w:p>
      </w:docPartBody>
    </w:docPart>
    <w:docPart>
      <w:docPartPr>
        <w:name w:val="7327707BE8BB4B95BAD384CA30D486BB"/>
        <w:category>
          <w:name w:val="General"/>
          <w:gallery w:val="placeholder"/>
        </w:category>
        <w:types>
          <w:type w:val="bbPlcHdr"/>
        </w:types>
        <w:behaviors>
          <w:behavior w:val="content"/>
        </w:behaviors>
        <w:guid w:val="{1A2C1B6A-89AA-451B-B941-91D7853C6FBE}"/>
      </w:docPartPr>
      <w:docPartBody>
        <w:p w:rsidR="00000000" w:rsidRDefault="00FC5939">
          <w:pPr>
            <w:pStyle w:val="7327707BE8BB4B95BAD384CA30D486BB"/>
          </w:pPr>
          <w:r w:rsidRPr="00C90E46">
            <w:rPr>
              <w:rStyle w:val="PlaceholderText"/>
            </w:rPr>
            <w:t>Choose an item.</w:t>
          </w:r>
        </w:p>
      </w:docPartBody>
    </w:docPart>
    <w:docPart>
      <w:docPartPr>
        <w:name w:val="BB65BF24EDC040E582E778E166ACC568"/>
        <w:category>
          <w:name w:val="General"/>
          <w:gallery w:val="placeholder"/>
        </w:category>
        <w:types>
          <w:type w:val="bbPlcHdr"/>
        </w:types>
        <w:behaviors>
          <w:behavior w:val="content"/>
        </w:behaviors>
        <w:guid w:val="{6D620716-50DD-4BD8-BBEA-94607D214352}"/>
      </w:docPartPr>
      <w:docPartBody>
        <w:p w:rsidR="00000000" w:rsidRDefault="00FC5939">
          <w:pPr>
            <w:pStyle w:val="BB65BF24EDC040E582E778E166ACC568"/>
          </w:pPr>
          <w:r w:rsidRPr="00C90E46">
            <w:rPr>
              <w:rStyle w:val="PlaceholderText"/>
            </w:rPr>
            <w:t>Choose an item.</w:t>
          </w:r>
        </w:p>
      </w:docPartBody>
    </w:docPart>
    <w:docPart>
      <w:docPartPr>
        <w:name w:val="6FF19886614C43CF88F3A87A1373EA31"/>
        <w:category>
          <w:name w:val="General"/>
          <w:gallery w:val="placeholder"/>
        </w:category>
        <w:types>
          <w:type w:val="bbPlcHdr"/>
        </w:types>
        <w:behaviors>
          <w:behavior w:val="content"/>
        </w:behaviors>
        <w:guid w:val="{062B405A-758A-4D39-BE4A-2682B639226B}"/>
      </w:docPartPr>
      <w:docPartBody>
        <w:p w:rsidR="00000000" w:rsidRDefault="00FC5939">
          <w:pPr>
            <w:pStyle w:val="6FF19886614C43CF88F3A87A1373EA31"/>
          </w:pPr>
          <w:r w:rsidRPr="00C90E46">
            <w:rPr>
              <w:rStyle w:val="PlaceholderText"/>
            </w:rPr>
            <w:t>Choose an item.</w:t>
          </w:r>
        </w:p>
      </w:docPartBody>
    </w:docPart>
    <w:docPart>
      <w:docPartPr>
        <w:name w:val="413668BEC2064D108BFE01C4C58BE716"/>
        <w:category>
          <w:name w:val="General"/>
          <w:gallery w:val="placeholder"/>
        </w:category>
        <w:types>
          <w:type w:val="bbPlcHdr"/>
        </w:types>
        <w:behaviors>
          <w:behavior w:val="content"/>
        </w:behaviors>
        <w:guid w:val="{4C0BC937-332A-44BF-9BDD-EB66188A1BF6}"/>
      </w:docPartPr>
      <w:docPartBody>
        <w:p w:rsidR="00000000" w:rsidRDefault="00FC5939">
          <w:pPr>
            <w:pStyle w:val="413668BEC2064D108BFE01C4C58BE716"/>
          </w:pPr>
          <w:r w:rsidRPr="00C90E46">
            <w:rPr>
              <w:rStyle w:val="PlaceholderText"/>
            </w:rPr>
            <w:t>Choose an item.</w:t>
          </w:r>
        </w:p>
      </w:docPartBody>
    </w:docPart>
    <w:docPart>
      <w:docPartPr>
        <w:name w:val="28B748FCDB0C45BB9EE242013BF6270D"/>
        <w:category>
          <w:name w:val="General"/>
          <w:gallery w:val="placeholder"/>
        </w:category>
        <w:types>
          <w:type w:val="bbPlcHdr"/>
        </w:types>
        <w:behaviors>
          <w:behavior w:val="content"/>
        </w:behaviors>
        <w:guid w:val="{80E63BE4-F2B7-45B9-87C5-3CE43407EEE8}"/>
      </w:docPartPr>
      <w:docPartBody>
        <w:p w:rsidR="00000000" w:rsidRDefault="00FC5939">
          <w:pPr>
            <w:pStyle w:val="28B748FCDB0C45BB9EE242013BF6270D"/>
          </w:pPr>
          <w:r w:rsidRPr="00C90E46">
            <w:rPr>
              <w:rStyle w:val="PlaceholderText"/>
            </w:rPr>
            <w:t>Choose an item.</w:t>
          </w:r>
        </w:p>
      </w:docPartBody>
    </w:docPart>
    <w:docPart>
      <w:docPartPr>
        <w:name w:val="1AB980FF23374284BBC1BB4D14345AE7"/>
        <w:category>
          <w:name w:val="General"/>
          <w:gallery w:val="placeholder"/>
        </w:category>
        <w:types>
          <w:type w:val="bbPlcHdr"/>
        </w:types>
        <w:behaviors>
          <w:behavior w:val="content"/>
        </w:behaviors>
        <w:guid w:val="{3D5FAFAD-5FF1-456D-AFDA-C52A47F77B31}"/>
      </w:docPartPr>
      <w:docPartBody>
        <w:p w:rsidR="00000000" w:rsidRDefault="00FC5939">
          <w:pPr>
            <w:pStyle w:val="1AB980FF23374284BBC1BB4D14345AE7"/>
          </w:pPr>
          <w:r w:rsidRPr="00C90E46">
            <w:rPr>
              <w:rStyle w:val="PlaceholderText"/>
            </w:rPr>
            <w:t>Choose an item.</w:t>
          </w:r>
        </w:p>
      </w:docPartBody>
    </w:docPart>
    <w:docPart>
      <w:docPartPr>
        <w:name w:val="B998DC3EBD394B14B41C82FAC2D0B9C5"/>
        <w:category>
          <w:name w:val="General"/>
          <w:gallery w:val="placeholder"/>
        </w:category>
        <w:types>
          <w:type w:val="bbPlcHdr"/>
        </w:types>
        <w:behaviors>
          <w:behavior w:val="content"/>
        </w:behaviors>
        <w:guid w:val="{828BE129-E263-455C-A789-FB83704A228B}"/>
      </w:docPartPr>
      <w:docPartBody>
        <w:p w:rsidR="00000000" w:rsidRDefault="00FC5939">
          <w:pPr>
            <w:pStyle w:val="B998DC3EBD394B14B41C82FAC2D0B9C5"/>
          </w:pPr>
          <w:r w:rsidRPr="00C90E46">
            <w:rPr>
              <w:rStyle w:val="PlaceholderText"/>
            </w:rPr>
            <w:t>Choose an item.</w:t>
          </w:r>
        </w:p>
      </w:docPartBody>
    </w:docPart>
    <w:docPart>
      <w:docPartPr>
        <w:name w:val="984782FAA4A340F1892E2EDC622A506B"/>
        <w:category>
          <w:name w:val="General"/>
          <w:gallery w:val="placeholder"/>
        </w:category>
        <w:types>
          <w:type w:val="bbPlcHdr"/>
        </w:types>
        <w:behaviors>
          <w:behavior w:val="content"/>
        </w:behaviors>
        <w:guid w:val="{FAA3EDDF-2831-4603-B052-4F18727749C3}"/>
      </w:docPartPr>
      <w:docPartBody>
        <w:p w:rsidR="00000000" w:rsidRDefault="00FC5939">
          <w:pPr>
            <w:pStyle w:val="984782FAA4A340F1892E2EDC622A506B"/>
          </w:pPr>
          <w:r w:rsidRPr="00D5745C">
            <w:rPr>
              <w:rStyle w:val="PlaceholderText"/>
            </w:rPr>
            <w:t>Choose an item.</w:t>
          </w:r>
        </w:p>
      </w:docPartBody>
    </w:docPart>
    <w:docPart>
      <w:docPartPr>
        <w:name w:val="DD75BDE8F44D472C8FEE847F8DA5E16F"/>
        <w:category>
          <w:name w:val="General"/>
          <w:gallery w:val="placeholder"/>
        </w:category>
        <w:types>
          <w:type w:val="bbPlcHdr"/>
        </w:types>
        <w:behaviors>
          <w:behavior w:val="content"/>
        </w:behaviors>
        <w:guid w:val="{B69E5FC6-6B11-447D-940B-9A0D163ECD19}"/>
      </w:docPartPr>
      <w:docPartBody>
        <w:p w:rsidR="00000000" w:rsidRDefault="00FC5939">
          <w:pPr>
            <w:pStyle w:val="DD75BDE8F44D472C8FEE847F8DA5E16F"/>
          </w:pPr>
          <w:r w:rsidRPr="00BF3CDF">
            <w:rPr>
              <w:rStyle w:val="PlaceholderText"/>
            </w:rPr>
            <w:t>Choose an item.</w:t>
          </w:r>
        </w:p>
      </w:docPartBody>
    </w:docPart>
    <w:docPart>
      <w:docPartPr>
        <w:name w:val="A09032CF78CC4C36828E2C6A9ECDF7FC"/>
        <w:category>
          <w:name w:val="General"/>
          <w:gallery w:val="placeholder"/>
        </w:category>
        <w:types>
          <w:type w:val="bbPlcHdr"/>
        </w:types>
        <w:behaviors>
          <w:behavior w:val="content"/>
        </w:behaviors>
        <w:guid w:val="{67399EC4-5D68-473E-8BBD-8C495C4C5312}"/>
      </w:docPartPr>
      <w:docPartBody>
        <w:p w:rsidR="00000000" w:rsidRDefault="00FC5939">
          <w:pPr>
            <w:pStyle w:val="A09032CF78CC4C36828E2C6A9ECDF7FC"/>
          </w:pPr>
          <w:r w:rsidRPr="00BF3CDF">
            <w:rPr>
              <w:rStyle w:val="PlaceholderText"/>
            </w:rPr>
            <w:t>Choose an item.</w:t>
          </w:r>
        </w:p>
      </w:docPartBody>
    </w:docPart>
    <w:docPart>
      <w:docPartPr>
        <w:name w:val="8208899E944A42738BAE9F7ECC4E2AD1"/>
        <w:category>
          <w:name w:val="General"/>
          <w:gallery w:val="placeholder"/>
        </w:category>
        <w:types>
          <w:type w:val="bbPlcHdr"/>
        </w:types>
        <w:behaviors>
          <w:behavior w:val="content"/>
        </w:behaviors>
        <w:guid w:val="{64963C63-952C-4341-9D29-48B5B1E66B27}"/>
      </w:docPartPr>
      <w:docPartBody>
        <w:p w:rsidR="00000000" w:rsidRDefault="00FC5939">
          <w:pPr>
            <w:pStyle w:val="8208899E944A42738BAE9F7ECC4E2AD1"/>
          </w:pPr>
          <w:r w:rsidRPr="00BF3CDF">
            <w:rPr>
              <w:rStyle w:val="PlaceholderText"/>
            </w:rPr>
            <w:t>Choose an item.</w:t>
          </w:r>
        </w:p>
      </w:docPartBody>
    </w:docPart>
    <w:docPart>
      <w:docPartPr>
        <w:name w:val="3B7886AC6DFD4601B068D502AC221C04"/>
        <w:category>
          <w:name w:val="General"/>
          <w:gallery w:val="placeholder"/>
        </w:category>
        <w:types>
          <w:type w:val="bbPlcHdr"/>
        </w:types>
        <w:behaviors>
          <w:behavior w:val="content"/>
        </w:behaviors>
        <w:guid w:val="{E6A63E0D-0995-489F-86D9-55E0B706DB0C}"/>
      </w:docPartPr>
      <w:docPartBody>
        <w:p w:rsidR="00000000" w:rsidRDefault="00FC5939">
          <w:pPr>
            <w:pStyle w:val="3B7886AC6DFD4601B068D502AC221C04"/>
          </w:pPr>
          <w:r w:rsidRPr="00BF3CDF">
            <w:rPr>
              <w:rStyle w:val="PlaceholderText"/>
            </w:rPr>
            <w:t>Choose an item.</w:t>
          </w:r>
        </w:p>
      </w:docPartBody>
    </w:docPart>
    <w:docPart>
      <w:docPartPr>
        <w:name w:val="AF52F3F97E674853BD34A806DE6A70F8"/>
        <w:category>
          <w:name w:val="General"/>
          <w:gallery w:val="placeholder"/>
        </w:category>
        <w:types>
          <w:type w:val="bbPlcHdr"/>
        </w:types>
        <w:behaviors>
          <w:behavior w:val="content"/>
        </w:behaviors>
        <w:guid w:val="{A60CF66D-400C-47D2-BD3E-FEF600A52C15}"/>
      </w:docPartPr>
      <w:docPartBody>
        <w:p w:rsidR="00000000" w:rsidRDefault="00FC5939">
          <w:pPr>
            <w:pStyle w:val="AF52F3F97E674853BD34A806DE6A70F8"/>
          </w:pPr>
          <w:r w:rsidRPr="00BF3CDF">
            <w:rPr>
              <w:rStyle w:val="PlaceholderText"/>
            </w:rPr>
            <w:t>Choose an item.</w:t>
          </w:r>
        </w:p>
      </w:docPartBody>
    </w:docPart>
    <w:docPart>
      <w:docPartPr>
        <w:name w:val="029D62E467E24E369C7196B285E6F3EA"/>
        <w:category>
          <w:name w:val="General"/>
          <w:gallery w:val="placeholder"/>
        </w:category>
        <w:types>
          <w:type w:val="bbPlcHdr"/>
        </w:types>
        <w:behaviors>
          <w:behavior w:val="content"/>
        </w:behaviors>
        <w:guid w:val="{40420274-01DE-45B8-AC29-983B9FA1F00D}"/>
      </w:docPartPr>
      <w:docPartBody>
        <w:p w:rsidR="00000000" w:rsidRDefault="00FC5939">
          <w:pPr>
            <w:pStyle w:val="029D62E467E24E369C7196B285E6F3EA"/>
          </w:pPr>
          <w:r w:rsidRPr="00BF3CDF">
            <w:rPr>
              <w:rStyle w:val="PlaceholderText"/>
            </w:rPr>
            <w:t>Choose an item.</w:t>
          </w:r>
        </w:p>
      </w:docPartBody>
    </w:docPart>
    <w:docPart>
      <w:docPartPr>
        <w:name w:val="1DC0891864714C46A696BD1E18AE4D39"/>
        <w:category>
          <w:name w:val="General"/>
          <w:gallery w:val="placeholder"/>
        </w:category>
        <w:types>
          <w:type w:val="bbPlcHdr"/>
        </w:types>
        <w:behaviors>
          <w:behavior w:val="content"/>
        </w:behaviors>
        <w:guid w:val="{776B7187-3017-4C41-95B3-6EDD2E252CC4}"/>
      </w:docPartPr>
      <w:docPartBody>
        <w:p w:rsidR="00000000" w:rsidRDefault="000E0007">
          <w:pPr>
            <w:pStyle w:val="1DC0891864714C46A696BD1E18AE4D39"/>
          </w:pPr>
          <w:r w:rsidRPr="000A5F1A">
            <w:rPr>
              <w:rStyle w:val="PlaceholderText"/>
              <w:shd w:val="clear" w:color="auto" w:fill="E7E6E6" w:themeFill="background2"/>
            </w:rPr>
            <w:t>Choose an item.</w:t>
          </w:r>
        </w:p>
      </w:docPartBody>
    </w:docPart>
    <w:docPart>
      <w:docPartPr>
        <w:name w:val="871F572B538240A5AF7BF93C909E818B"/>
        <w:category>
          <w:name w:val="General"/>
          <w:gallery w:val="placeholder"/>
        </w:category>
        <w:types>
          <w:type w:val="bbPlcHdr"/>
        </w:types>
        <w:behaviors>
          <w:behavior w:val="content"/>
        </w:behaviors>
        <w:guid w:val="{6745BB39-151D-4DAE-A463-3AB7E1E07BC5}"/>
      </w:docPartPr>
      <w:docPartBody>
        <w:p w:rsidR="00000000" w:rsidRDefault="000E0007">
          <w:pPr>
            <w:pStyle w:val="871F572B538240A5AF7BF93C909E818B"/>
          </w:pPr>
          <w:r w:rsidRPr="000A5F1A">
            <w:rPr>
              <w:rStyle w:val="PlaceholderText"/>
              <w:shd w:val="clear" w:color="auto" w:fill="E7E6E6" w:themeFill="background2"/>
            </w:rPr>
            <w:t>Click or tap to enter a date.</w:t>
          </w:r>
        </w:p>
      </w:docPartBody>
    </w:docPart>
    <w:docPart>
      <w:docPartPr>
        <w:name w:val="3DE594F63B7045F58459FCA0C13BED2E"/>
        <w:category>
          <w:name w:val="General"/>
          <w:gallery w:val="placeholder"/>
        </w:category>
        <w:types>
          <w:type w:val="bbPlcHdr"/>
        </w:types>
        <w:behaviors>
          <w:behavior w:val="content"/>
        </w:behaviors>
        <w:guid w:val="{2903D7D0-5476-49E3-9340-1D6E3ACD2577}"/>
      </w:docPartPr>
      <w:docPartBody>
        <w:p w:rsidR="00000000" w:rsidRDefault="000E0007">
          <w:pPr>
            <w:pStyle w:val="3DE594F63B7045F58459FCA0C13BED2E"/>
          </w:pPr>
          <w:r w:rsidRPr="00AB3B35">
            <w:rPr>
              <w:rStyle w:val="PlaceholderText"/>
            </w:rPr>
            <w:t>Choose an item.</w:t>
          </w:r>
        </w:p>
      </w:docPartBody>
    </w:docPart>
    <w:docPart>
      <w:docPartPr>
        <w:name w:val="ABE589B05CDA4BDA993BEC59B5C29D89"/>
        <w:category>
          <w:name w:val="General"/>
          <w:gallery w:val="placeholder"/>
        </w:category>
        <w:types>
          <w:type w:val="bbPlcHdr"/>
        </w:types>
        <w:behaviors>
          <w:behavior w:val="content"/>
        </w:behaviors>
        <w:guid w:val="{8B42D694-39E8-45C1-B1AA-EFB03C18A15C}"/>
      </w:docPartPr>
      <w:docPartBody>
        <w:p w:rsidR="00000000" w:rsidRDefault="000E0007">
          <w:pPr>
            <w:pStyle w:val="ABE589B05CDA4BDA993BEC59B5C29D89"/>
          </w:pPr>
          <w:r w:rsidRPr="000A5F1A">
            <w:rPr>
              <w:rStyle w:val="PlaceholderText"/>
              <w:shd w:val="clear" w:color="auto" w:fill="E7E6E6" w:themeFill="background2"/>
            </w:rPr>
            <w:t>Click or tap to enter a date.</w:t>
          </w:r>
        </w:p>
      </w:docPartBody>
    </w:docPart>
    <w:docPart>
      <w:docPartPr>
        <w:name w:val="C71709136D264E87A5340EE1C66E4522"/>
        <w:category>
          <w:name w:val="General"/>
          <w:gallery w:val="placeholder"/>
        </w:category>
        <w:types>
          <w:type w:val="bbPlcHdr"/>
        </w:types>
        <w:behaviors>
          <w:behavior w:val="content"/>
        </w:behaviors>
        <w:guid w:val="{1A9A3222-7EE3-493C-A194-2A85B542B7A8}"/>
      </w:docPartPr>
      <w:docPartBody>
        <w:p w:rsidR="00000000" w:rsidRDefault="000E0007">
          <w:pPr>
            <w:pStyle w:val="C71709136D264E87A5340EE1C66E4522"/>
          </w:pPr>
          <w:r w:rsidRPr="000A5F1A">
            <w:rPr>
              <w:rStyle w:val="PlaceholderText"/>
              <w:shd w:val="clear" w:color="auto" w:fill="E7E6E6" w:themeFill="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egreya Sans">
    <w:panose1 w:val="00000500000000000000"/>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5147C2CEF04BBAA84E5F35B8C7BFF3">
    <w:name w:val="7E5147C2CEF04BBAA84E5F35B8C7BFF3"/>
  </w:style>
  <w:style w:type="paragraph" w:customStyle="1" w:styleId="43BBD51FDA154ADE89C261AB659498A7">
    <w:name w:val="43BBD51FDA154ADE89C261AB659498A7"/>
  </w:style>
  <w:style w:type="paragraph" w:customStyle="1" w:styleId="E227C556C9F6467BBA81A5A2A0CD20AF">
    <w:name w:val="E227C556C9F6467BBA81A5A2A0CD20AF"/>
  </w:style>
  <w:style w:type="paragraph" w:customStyle="1" w:styleId="1BE67CFF3C004C0E8BD5C5ED65491308">
    <w:name w:val="1BE67CFF3C004C0E8BD5C5ED65491308"/>
  </w:style>
  <w:style w:type="paragraph" w:customStyle="1" w:styleId="7327707BE8BB4B95BAD384CA30D486BB">
    <w:name w:val="7327707BE8BB4B95BAD384CA30D486BB"/>
  </w:style>
  <w:style w:type="paragraph" w:customStyle="1" w:styleId="BB65BF24EDC040E582E778E166ACC568">
    <w:name w:val="BB65BF24EDC040E582E778E166ACC568"/>
  </w:style>
  <w:style w:type="paragraph" w:customStyle="1" w:styleId="6FF19886614C43CF88F3A87A1373EA31">
    <w:name w:val="6FF19886614C43CF88F3A87A1373EA31"/>
  </w:style>
  <w:style w:type="paragraph" w:customStyle="1" w:styleId="413668BEC2064D108BFE01C4C58BE716">
    <w:name w:val="413668BEC2064D108BFE01C4C58BE716"/>
  </w:style>
  <w:style w:type="paragraph" w:customStyle="1" w:styleId="28B748FCDB0C45BB9EE242013BF6270D">
    <w:name w:val="28B748FCDB0C45BB9EE242013BF6270D"/>
  </w:style>
  <w:style w:type="paragraph" w:customStyle="1" w:styleId="1AB980FF23374284BBC1BB4D14345AE7">
    <w:name w:val="1AB980FF23374284BBC1BB4D14345AE7"/>
  </w:style>
  <w:style w:type="paragraph" w:customStyle="1" w:styleId="B998DC3EBD394B14B41C82FAC2D0B9C5">
    <w:name w:val="B998DC3EBD394B14B41C82FAC2D0B9C5"/>
  </w:style>
  <w:style w:type="paragraph" w:customStyle="1" w:styleId="984782FAA4A340F1892E2EDC622A506B">
    <w:name w:val="984782FAA4A340F1892E2EDC622A506B"/>
  </w:style>
  <w:style w:type="paragraph" w:customStyle="1" w:styleId="DD75BDE8F44D472C8FEE847F8DA5E16F">
    <w:name w:val="DD75BDE8F44D472C8FEE847F8DA5E16F"/>
  </w:style>
  <w:style w:type="paragraph" w:customStyle="1" w:styleId="A09032CF78CC4C36828E2C6A9ECDF7FC">
    <w:name w:val="A09032CF78CC4C36828E2C6A9ECDF7FC"/>
  </w:style>
  <w:style w:type="paragraph" w:customStyle="1" w:styleId="8208899E944A42738BAE9F7ECC4E2AD1">
    <w:name w:val="8208899E944A42738BAE9F7ECC4E2AD1"/>
  </w:style>
  <w:style w:type="paragraph" w:customStyle="1" w:styleId="3B7886AC6DFD4601B068D502AC221C04">
    <w:name w:val="3B7886AC6DFD4601B068D502AC221C04"/>
  </w:style>
  <w:style w:type="paragraph" w:customStyle="1" w:styleId="AF52F3F97E674853BD34A806DE6A70F8">
    <w:name w:val="AF52F3F97E674853BD34A806DE6A70F8"/>
  </w:style>
  <w:style w:type="paragraph" w:customStyle="1" w:styleId="029D62E467E24E369C7196B285E6F3EA">
    <w:name w:val="029D62E467E24E369C7196B285E6F3EA"/>
  </w:style>
  <w:style w:type="paragraph" w:customStyle="1" w:styleId="1DC0891864714C46A696BD1E18AE4D39">
    <w:name w:val="1DC0891864714C46A696BD1E18AE4D39"/>
  </w:style>
  <w:style w:type="paragraph" w:customStyle="1" w:styleId="871F572B538240A5AF7BF93C909E818B">
    <w:name w:val="871F572B538240A5AF7BF93C909E818B"/>
  </w:style>
  <w:style w:type="paragraph" w:customStyle="1" w:styleId="3DE594F63B7045F58459FCA0C13BED2E">
    <w:name w:val="3DE594F63B7045F58459FCA0C13BED2E"/>
  </w:style>
  <w:style w:type="paragraph" w:customStyle="1" w:styleId="ABE589B05CDA4BDA993BEC59B5C29D89">
    <w:name w:val="ABE589B05CDA4BDA993BEC59B5C29D89"/>
  </w:style>
  <w:style w:type="paragraph" w:customStyle="1" w:styleId="C71709136D264E87A5340EE1C66E4522">
    <w:name w:val="C71709136D264E87A5340EE1C66E4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D275-5797-4100-9400-F6C2E781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Engineering Work Experience Template (6)</Template>
  <TotalTime>1</TotalTime>
  <Pages>8</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Rosenhart</dc:creator>
  <cp:keywords/>
  <dc:description/>
  <cp:lastModifiedBy>Lynette Rosenhart</cp:lastModifiedBy>
  <cp:revision>2</cp:revision>
  <cp:lastPrinted>2020-02-12T03:47:00Z</cp:lastPrinted>
  <dcterms:created xsi:type="dcterms:W3CDTF">2022-05-19T02:31:00Z</dcterms:created>
  <dcterms:modified xsi:type="dcterms:W3CDTF">2022-05-19T02:32:00Z</dcterms:modified>
</cp:coreProperties>
</file>